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imes New Roman" w:hAnsi="Times New Roman" w:eastAsia="宋体" w:cs="Times New Roman"/>
          <w:b/>
          <w:color w:val="auto"/>
          <w:sz w:val="28"/>
          <w:szCs w:val="28"/>
        </w:rPr>
      </w:pPr>
      <w:r>
        <w:rPr>
          <w:rFonts w:hint="default" w:ascii="Times New Roman" w:hAnsi="Times New Roman" w:eastAsia="宋体" w:cs="Times New Roman"/>
          <w:b/>
          <w:color w:val="auto"/>
          <w:sz w:val="28"/>
          <w:szCs w:val="28"/>
          <w:lang w:eastAsia="zh-CN"/>
        </w:rPr>
        <w:t>中国石油化工股份有限公司</w:t>
      </w:r>
      <w:r>
        <w:rPr>
          <w:rFonts w:hint="default" w:ascii="Times New Roman" w:hAnsi="Times New Roman" w:eastAsia="宋体" w:cs="Times New Roman"/>
          <w:b/>
          <w:color w:val="auto"/>
          <w:sz w:val="28"/>
          <w:szCs w:val="28"/>
        </w:rPr>
        <w:t>齐鲁分公司1#-8#热电机组背压替代改造项目</w:t>
      </w:r>
      <w:r>
        <w:rPr>
          <w:rFonts w:hint="eastAsia" w:ascii="Times New Roman" w:hAnsi="Times New Roman" w:eastAsia="宋体" w:cs="Times New Roman"/>
          <w:b/>
          <w:color w:val="auto"/>
          <w:sz w:val="28"/>
          <w:szCs w:val="28"/>
        </w:rPr>
        <w:t>环境影响评价第二次公众参与信息公示</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outlineLvl w:val="0"/>
        <w:rPr>
          <w:rFonts w:hint="default" w:ascii="Times New Roman" w:hAnsi="Times New Roman" w:cs="Times New Roman"/>
          <w:b/>
          <w:color w:val="auto"/>
          <w:sz w:val="24"/>
        </w:rPr>
      </w:pPr>
      <w:bookmarkStart w:id="0" w:name="_Toc7974"/>
      <w:bookmarkStart w:id="1" w:name="_Toc30076"/>
      <w:bookmarkStart w:id="2" w:name="_Toc9071"/>
      <w:bookmarkStart w:id="3" w:name="_Toc20538"/>
      <w:bookmarkStart w:id="4" w:name="_Toc12932"/>
      <w:r>
        <w:rPr>
          <w:rFonts w:hint="default" w:ascii="Times New Roman" w:hAnsi="Times New Roman" w:cs="Times New Roman"/>
          <w:b/>
          <w:color w:val="auto"/>
          <w:sz w:val="24"/>
        </w:rPr>
        <w:t>一、项目概况</w:t>
      </w:r>
      <w:bookmarkEnd w:id="0"/>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default" w:ascii="Times New Roman" w:hAnsi="Times New Roman" w:cs="Times New Roman"/>
          <w:bCs/>
          <w:color w:val="auto"/>
          <w:sz w:val="24"/>
        </w:rPr>
      </w:pPr>
      <w:r>
        <w:rPr>
          <w:rFonts w:hint="default" w:ascii="Times New Roman" w:hAnsi="Times New Roman" w:cs="Times New Roman"/>
          <w:b/>
          <w:color w:val="auto"/>
          <w:sz w:val="24"/>
        </w:rPr>
        <w:t>项目名称：</w:t>
      </w:r>
      <w:r>
        <w:rPr>
          <w:rFonts w:ascii="Times New Roman" w:hAnsi="Times New Roman" w:eastAsia="宋体" w:cs="Times New Roman"/>
          <w:kern w:val="0"/>
          <w:sz w:val="24"/>
          <w:szCs w:val="24"/>
        </w:rPr>
        <w:t>1#-8#热电机组背压替代改造项目</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eastAsia="宋体" w:cs="Times New Roman"/>
          <w:color w:val="auto"/>
          <w:sz w:val="24"/>
          <w:szCs w:val="22"/>
          <w:highlight w:val="none"/>
          <w:lang w:val="en-US" w:eastAsia="zh-CN"/>
        </w:rPr>
      </w:pPr>
      <w:r>
        <w:rPr>
          <w:rFonts w:hint="default" w:ascii="Times New Roman" w:hAnsi="Times New Roman" w:cs="Times New Roman"/>
          <w:b/>
          <w:color w:val="auto"/>
          <w:sz w:val="24"/>
        </w:rPr>
        <w:t>建设单位：</w:t>
      </w:r>
      <w:r>
        <w:rPr>
          <w:rFonts w:ascii="Times New Roman" w:hAnsi="Times New Roman" w:eastAsia="宋体" w:cs="Times New Roman"/>
          <w:kern w:val="0"/>
          <w:sz w:val="24"/>
          <w:szCs w:val="24"/>
        </w:rPr>
        <w:t>中国石油化工股份有限公司齐鲁分公司</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cs="Times New Roman"/>
          <w:bCs/>
          <w:color w:val="auto"/>
          <w:sz w:val="24"/>
        </w:rPr>
      </w:pPr>
      <w:r>
        <w:rPr>
          <w:rFonts w:hint="default" w:ascii="Times New Roman" w:hAnsi="Times New Roman" w:cs="Times New Roman"/>
          <w:b/>
          <w:bCs/>
          <w:color w:val="auto"/>
          <w:sz w:val="24"/>
        </w:rPr>
        <w:t>总 投 资：</w:t>
      </w:r>
      <w:r>
        <w:rPr>
          <w:rFonts w:hint="eastAsia" w:cs="Times New Roman"/>
          <w:bCs/>
          <w:color w:val="auto"/>
          <w:sz w:val="24"/>
          <w:szCs w:val="22"/>
          <w:lang w:val="en-US" w:eastAsia="zh-CN"/>
        </w:rPr>
        <w:t>250486</w:t>
      </w:r>
      <w:r>
        <w:rPr>
          <w:rFonts w:hint="default" w:ascii="Times New Roman" w:hAnsi="Times New Roman" w:cs="Times New Roman"/>
          <w:bCs/>
          <w:color w:val="auto"/>
          <w:sz w:val="24"/>
          <w:szCs w:val="22"/>
          <w:lang w:val="en-US" w:eastAsia="zh-CN"/>
        </w:rPr>
        <w:t>万元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eastAsia="宋体" w:cs="Times New Roman"/>
          <w:color w:val="auto"/>
          <w:sz w:val="24"/>
          <w:szCs w:val="22"/>
          <w:lang w:val="zh-CN" w:eastAsia="zh-CN"/>
        </w:rPr>
      </w:pPr>
      <w:r>
        <w:rPr>
          <w:rFonts w:hint="default" w:ascii="Times New Roman" w:hAnsi="Times New Roman" w:cs="Times New Roman"/>
          <w:b/>
          <w:color w:val="auto"/>
          <w:sz w:val="24"/>
        </w:rPr>
        <w:t>项目位置：</w:t>
      </w:r>
      <w:r>
        <w:rPr>
          <w:rFonts w:ascii="Times New Roman" w:hAnsi="Times New Roman" w:eastAsia="宋体" w:cs="Times New Roman"/>
          <w:kern w:val="0"/>
          <w:sz w:val="24"/>
          <w:szCs w:val="24"/>
        </w:rPr>
        <w:t>本工程</w:t>
      </w:r>
      <w:r>
        <w:rPr>
          <w:rFonts w:ascii="Times New Roman" w:hAnsi="Times New Roman" w:cs="Times New Roman"/>
          <w:snapToGrid w:val="0"/>
          <w:sz w:val="24"/>
          <w:szCs w:val="24"/>
        </w:rPr>
        <w:t>厂址位于山东省淄博市临淄区齐鲁石化热电厂热电站西侧现有预留场地上，拟建厂址中心坐标为：东经118.217036，北纬36.789644，占地面积为7.94hm</w:t>
      </w:r>
      <w:r>
        <w:rPr>
          <w:rFonts w:ascii="Times New Roman" w:hAnsi="Times New Roman" w:cs="Times New Roman"/>
          <w:snapToGrid w:val="0"/>
          <w:sz w:val="24"/>
          <w:szCs w:val="24"/>
          <w:vertAlign w:val="superscript"/>
        </w:rPr>
        <w:t>2</w:t>
      </w:r>
      <w:r>
        <w:rPr>
          <w:rFonts w:ascii="Times New Roman" w:hAnsi="Times New Roman" w:cs="Times New Roman"/>
          <w:snapToGrid w:val="0"/>
          <w:sz w:val="24"/>
          <w:szCs w:val="24"/>
        </w:rPr>
        <w:t>，绿化面积为</w:t>
      </w:r>
      <w:r>
        <w:rPr>
          <w:rFonts w:hint="eastAsia" w:cs="Times New Roman"/>
          <w:snapToGrid w:val="0"/>
          <w:sz w:val="24"/>
          <w:szCs w:val="24"/>
          <w:lang w:val="en-US" w:eastAsia="zh-CN"/>
        </w:rPr>
        <w:t>15510</w:t>
      </w:r>
      <w:r>
        <w:rPr>
          <w:rFonts w:ascii="Times New Roman" w:hAnsi="Times New Roman" w:cs="Times New Roman"/>
          <w:snapToGrid w:val="0"/>
          <w:sz w:val="24"/>
          <w:szCs w:val="24"/>
        </w:rPr>
        <w:t>m</w:t>
      </w:r>
      <w:r>
        <w:rPr>
          <w:rFonts w:ascii="Times New Roman" w:hAnsi="Times New Roman" w:cs="Times New Roman"/>
          <w:snapToGrid w:val="0"/>
          <w:sz w:val="24"/>
          <w:szCs w:val="24"/>
          <w:vertAlign w:val="superscript"/>
        </w:rPr>
        <w:t>2</w:t>
      </w:r>
      <w:r>
        <w:rPr>
          <w:rFonts w:ascii="Times New Roman" w:hAnsi="Times New Roman" w:cs="Times New Roman"/>
          <w:snapToGrid w:val="0"/>
          <w:sz w:val="24"/>
          <w:szCs w:val="24"/>
        </w:rPr>
        <w:t>，绿化率为15%</w:t>
      </w:r>
      <w:r>
        <w:rPr>
          <w:rFonts w:hint="default" w:ascii="Times New Roman" w:hAnsi="Times New Roman" w:eastAsia="宋体" w:cs="Times New Roman"/>
          <w:color w:val="auto"/>
          <w:sz w:val="24"/>
          <w:szCs w:val="22"/>
          <w:lang w:val="en-US" w:eastAsia="zh-CN"/>
        </w:rPr>
        <w:t>。</w:t>
      </w:r>
    </w:p>
    <w:p>
      <w:pPr>
        <w:pStyle w:val="6"/>
        <w:rPr>
          <w:rFonts w:hint="default" w:ascii="Times New Roman" w:hAnsi="Times New Roman" w:cs="Times New Roman"/>
          <w:b/>
          <w:color w:val="auto"/>
          <w:sz w:val="24"/>
        </w:rPr>
      </w:pPr>
      <w:r>
        <w:rPr>
          <w:rFonts w:hint="default" w:ascii="Times New Roman" w:hAnsi="Times New Roman" w:cs="Times New Roman"/>
          <w:b/>
          <w:color w:val="auto"/>
          <w:sz w:val="24"/>
        </w:rPr>
        <w:t>建设规模</w:t>
      </w:r>
      <w:r>
        <w:rPr>
          <w:rFonts w:hint="eastAsia" w:hAnsi="Times New Roman" w:cs="Times New Roman"/>
          <w:b/>
          <w:color w:val="auto"/>
          <w:sz w:val="24"/>
          <w:lang w:val="en-US" w:eastAsia="zh-CN"/>
        </w:rPr>
        <w:t>及服务范围</w:t>
      </w:r>
      <w:r>
        <w:rPr>
          <w:rFonts w:hint="default" w:ascii="Times New Roman" w:hAnsi="Times New Roman" w:cs="Times New Roman"/>
          <w:b/>
          <w:color w:val="auto"/>
          <w:sz w:val="24"/>
        </w:rPr>
        <w:t>：</w:t>
      </w:r>
    </w:p>
    <w:p>
      <w:pPr>
        <w:pStyle w:val="6"/>
        <w:rPr>
          <w:rFonts w:hAnsi="Times New Roman"/>
          <w:szCs w:val="22"/>
        </w:rPr>
      </w:pPr>
      <w:r>
        <w:rPr>
          <w:rFonts w:hAnsi="Times New Roman"/>
          <w:szCs w:val="22"/>
        </w:rPr>
        <w:t>（1）</w:t>
      </w:r>
      <w:r>
        <w:rPr>
          <w:rFonts w:hint="eastAsia" w:hAnsi="Times New Roman"/>
          <w:szCs w:val="22"/>
          <w:lang w:val="en-US" w:eastAsia="zh-CN"/>
        </w:rPr>
        <w:t>建设规模：</w:t>
      </w:r>
      <w:r>
        <w:rPr>
          <w:rFonts w:hint="eastAsia" w:hAnsi="Times New Roman" w:cs="Times New Roman"/>
          <w:snapToGrid w:val="0"/>
          <w:sz w:val="24"/>
          <w:szCs w:val="24"/>
          <w:lang w:val="en-US" w:eastAsia="zh-CN"/>
        </w:rPr>
        <w:t>3</w:t>
      </w:r>
      <w:r>
        <w:rPr>
          <w:rFonts w:ascii="Times New Roman" w:hAnsi="Times New Roman" w:cs="Times New Roman"/>
          <w:snapToGrid w:val="0"/>
          <w:sz w:val="24"/>
          <w:szCs w:val="24"/>
        </w:rPr>
        <w:t>×80MW亚临界、一次再热、双抽、深度背压、燃煤、热电联产汽轮发电机组，配套建设</w:t>
      </w:r>
      <w:r>
        <w:rPr>
          <w:rFonts w:hint="eastAsia" w:hAnsi="Times New Roman" w:cs="Times New Roman"/>
          <w:snapToGrid w:val="0"/>
          <w:sz w:val="24"/>
          <w:szCs w:val="24"/>
          <w:lang w:val="en-US" w:eastAsia="zh-CN"/>
        </w:rPr>
        <w:t>3</w:t>
      </w:r>
      <w:r>
        <w:rPr>
          <w:rFonts w:ascii="Times New Roman" w:hAnsi="Times New Roman" w:cs="Times New Roman"/>
          <w:snapToGrid w:val="0"/>
          <w:sz w:val="24"/>
          <w:szCs w:val="24"/>
        </w:rPr>
        <w:t>台675t/h亚临界自然循环煤粉锅炉</w:t>
      </w:r>
      <w:r>
        <w:rPr>
          <w:rFonts w:hAnsi="Times New Roman"/>
          <w:szCs w:val="22"/>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kern w:val="0"/>
          <w:sz w:val="24"/>
          <w:szCs w:val="22"/>
          <w:lang w:val="en-US" w:eastAsia="zh-CN" w:bidi="ar-SA"/>
        </w:rPr>
      </w:pPr>
      <w:r>
        <w:rPr>
          <w:rFonts w:ascii="Times New Roman" w:hAnsi="Times New Roman" w:eastAsia="宋体" w:cs="Times New Roman"/>
          <w:kern w:val="0"/>
          <w:sz w:val="24"/>
          <w:szCs w:val="22"/>
          <w:lang w:val="en-US" w:eastAsia="zh-CN" w:bidi="ar-SA"/>
        </w:rPr>
        <w:t>（2）</w:t>
      </w:r>
      <w:r>
        <w:rPr>
          <w:rFonts w:hint="eastAsia" w:cs="Times New Roman"/>
          <w:kern w:val="0"/>
          <w:sz w:val="24"/>
          <w:szCs w:val="22"/>
          <w:lang w:val="en-US" w:eastAsia="zh-CN" w:bidi="ar-SA"/>
        </w:rPr>
        <w:t>服务范围：</w:t>
      </w:r>
      <w:r>
        <w:rPr>
          <w:rFonts w:ascii="Times New Roman" w:hAnsi="Times New Roman" w:cs="Times New Roman"/>
          <w:snapToGrid w:val="0"/>
          <w:sz w:val="24"/>
          <w:szCs w:val="24"/>
          <w:lang w:val="zh-CN"/>
        </w:rPr>
        <w:t>本项目建成后，将替代</w:t>
      </w:r>
      <w:r>
        <w:rPr>
          <w:rFonts w:ascii="Times New Roman" w:hAnsi="Times New Roman" w:cs="Times New Roman"/>
          <w:snapToGrid w:val="0"/>
          <w:sz w:val="24"/>
          <w:szCs w:val="24"/>
        </w:rPr>
        <w:t>热电站3#～8#</w:t>
      </w:r>
      <w:r>
        <w:rPr>
          <w:rFonts w:ascii="Times New Roman" w:hAnsi="Times New Roman" w:cs="Times New Roman"/>
          <w:snapToGrid w:val="0"/>
          <w:sz w:val="24"/>
          <w:szCs w:val="24"/>
          <w:lang w:val="zh-CN"/>
        </w:rPr>
        <w:t>机组</w:t>
      </w:r>
      <w:r>
        <w:rPr>
          <w:rFonts w:ascii="Times New Roman" w:hAnsi="Times New Roman" w:cs="Times New Roman"/>
          <w:snapToGrid w:val="0"/>
          <w:sz w:val="24"/>
          <w:szCs w:val="24"/>
        </w:rPr>
        <w:t>和炼油站1#、2#机组</w:t>
      </w:r>
      <w:r>
        <w:rPr>
          <w:rFonts w:ascii="Times New Roman" w:hAnsi="Times New Roman" w:cs="Times New Roman"/>
          <w:snapToGrid w:val="0"/>
          <w:sz w:val="24"/>
          <w:szCs w:val="24"/>
          <w:lang w:val="zh-CN"/>
        </w:rPr>
        <w:t>，</w:t>
      </w:r>
      <w:r>
        <w:rPr>
          <w:rFonts w:ascii="Times New Roman" w:hAnsi="Times New Roman" w:cs="Times New Roman"/>
          <w:snapToGrid w:val="0"/>
          <w:sz w:val="24"/>
          <w:szCs w:val="24"/>
        </w:rPr>
        <w:t>担负着向炼油、化工等装置及周边工业园区工业供热负荷和部分生产用电负荷的重要任务，满足炼化装置及周边工业园区的正常工业用热和部分生产用电的需求，保证齐鲁石化公司各工段生产正常有序进行</w:t>
      </w:r>
      <w:r>
        <w:rPr>
          <w:rFonts w:ascii="Times New Roman" w:hAnsi="Times New Roman" w:eastAsia="宋体" w:cs="Times New Roman"/>
          <w:kern w:val="0"/>
          <w:sz w:val="24"/>
          <w:szCs w:val="22"/>
          <w:lang w:val="en-US" w:eastAsia="zh-CN" w:bidi="ar-SA"/>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eastAsia="宋体" w:cs="Times New Roman"/>
          <w:bCs/>
          <w:color w:val="auto"/>
          <w:sz w:val="24"/>
          <w:szCs w:val="24"/>
          <w:lang w:eastAsia="zh-CN"/>
        </w:rPr>
      </w:pPr>
      <w:r>
        <w:rPr>
          <w:rFonts w:hint="eastAsia" w:cs="Times New Roman"/>
          <w:b/>
          <w:color w:val="auto"/>
          <w:sz w:val="24"/>
          <w:szCs w:val="24"/>
          <w:lang w:val="en-US" w:eastAsia="zh-CN"/>
        </w:rPr>
        <w:t>运行方式</w:t>
      </w:r>
      <w:r>
        <w:rPr>
          <w:rFonts w:hint="default" w:ascii="Times New Roman" w:hAnsi="Times New Roman" w:cs="Times New Roman"/>
          <w:b/>
          <w:color w:val="auto"/>
          <w:sz w:val="24"/>
          <w:szCs w:val="24"/>
        </w:rPr>
        <w:t>：</w:t>
      </w:r>
      <w:r>
        <w:rPr>
          <w:rFonts w:ascii="Times New Roman" w:hAnsi="Times New Roman" w:eastAsia="宋体" w:cs="Times New Roman"/>
          <w:kern w:val="0"/>
          <w:sz w:val="24"/>
          <w:szCs w:val="24"/>
        </w:rPr>
        <w:t>日利用小时数按22h考虑，</w:t>
      </w:r>
      <w:r>
        <w:rPr>
          <w:rFonts w:ascii="Times New Roman" w:hAnsi="Times New Roman" w:cs="Times New Roman"/>
          <w:snapToGrid w:val="0"/>
          <w:sz w:val="24"/>
          <w:szCs w:val="24"/>
        </w:rPr>
        <w:t>发电设备年利用小时数为6412h，最大连续蒸发量675t/h计，锅炉设备年利用小时数按5700h</w:t>
      </w:r>
      <w:r>
        <w:rPr>
          <w:rFonts w:hint="default" w:ascii="Times New Roman" w:hAnsi="Times New Roman" w:cs="Times New Roman"/>
          <w:bCs/>
          <w:color w:val="auto"/>
          <w:sz w:val="24"/>
          <w:szCs w:val="24"/>
        </w:rPr>
        <w:t>。</w:t>
      </w:r>
    </w:p>
    <w:p>
      <w:pPr>
        <w:keepNext w:val="0"/>
        <w:keepLines w:val="0"/>
        <w:pageBreakBefore w:val="0"/>
        <w:widowControl w:val="0"/>
        <w:tabs>
          <w:tab w:val="left" w:pos="3135"/>
        </w:tabs>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color w:val="auto"/>
          <w:sz w:val="24"/>
          <w:szCs w:val="22"/>
        </w:rPr>
      </w:pPr>
      <w:r>
        <w:rPr>
          <w:rFonts w:hint="default" w:ascii="Times New Roman" w:hAnsi="Times New Roman" w:cs="Times New Roman"/>
          <w:color w:val="auto"/>
          <w:sz w:val="24"/>
          <w:szCs w:val="22"/>
        </w:rPr>
        <w:t>该项目委托山东省环境保护科学研究设计院有限公司进行环境影响评价，目前《</w:t>
      </w:r>
      <w:r>
        <w:rPr>
          <w:rFonts w:ascii="Times New Roman" w:hAnsi="Times New Roman" w:eastAsia="宋体" w:cs="Times New Roman"/>
          <w:kern w:val="0"/>
          <w:sz w:val="24"/>
          <w:szCs w:val="24"/>
        </w:rPr>
        <w:t>中国石油化工股份有限公司齐鲁分公司1#-8#热电机组背压替代改造项目</w:t>
      </w:r>
      <w:r>
        <w:rPr>
          <w:rFonts w:hint="default" w:ascii="Times New Roman" w:hAnsi="Times New Roman" w:cs="Times New Roman"/>
          <w:color w:val="auto"/>
          <w:sz w:val="24"/>
          <w:szCs w:val="22"/>
        </w:rPr>
        <w:t>环境影响报告书》征求意见稿已经编制完成</w:t>
      </w:r>
      <w:r>
        <w:rPr>
          <w:rFonts w:hint="eastAsia" w:cs="Times New Roman"/>
          <w:color w:val="auto"/>
          <w:sz w:val="24"/>
          <w:szCs w:val="22"/>
          <w:lang w:eastAsia="zh-CN"/>
        </w:rPr>
        <w:t>，</w:t>
      </w:r>
      <w:r>
        <w:rPr>
          <w:rFonts w:hint="eastAsia" w:cs="Times New Roman"/>
          <w:color w:val="auto"/>
          <w:sz w:val="24"/>
          <w:szCs w:val="22"/>
          <w:lang w:val="en-US" w:eastAsia="zh-CN"/>
        </w:rPr>
        <w:t>由于项目名称和内容发生变化</w:t>
      </w:r>
      <w:r>
        <w:rPr>
          <w:rFonts w:hint="default" w:ascii="Times New Roman" w:hAnsi="Times New Roman" w:cs="Times New Roman"/>
          <w:color w:val="auto"/>
          <w:sz w:val="24"/>
          <w:szCs w:val="22"/>
        </w:rPr>
        <w:t>，根据《中华人民共和国环境影响评价法》和《环境影响评价公众参与办法》（生态环境部令4号）要求，</w:t>
      </w:r>
      <w:r>
        <w:rPr>
          <w:rFonts w:hint="eastAsia" w:cs="Times New Roman"/>
          <w:color w:val="auto"/>
          <w:sz w:val="24"/>
          <w:szCs w:val="22"/>
          <w:lang w:val="en-US" w:eastAsia="zh-CN"/>
        </w:rPr>
        <w:t>重新</w:t>
      </w:r>
      <w:r>
        <w:rPr>
          <w:rFonts w:hint="default" w:ascii="Times New Roman" w:hAnsi="Times New Roman" w:cs="Times New Roman"/>
          <w:color w:val="auto"/>
          <w:sz w:val="24"/>
          <w:szCs w:val="22"/>
        </w:rPr>
        <w:t>发布第二次公示信息。</w:t>
      </w:r>
    </w:p>
    <w:p>
      <w:pPr>
        <w:keepNext w:val="0"/>
        <w:keepLines w:val="0"/>
        <w:pageBreakBefore w:val="0"/>
        <w:widowControl w:val="0"/>
        <w:kinsoku/>
        <w:wordWrap/>
        <w:overflowPunct/>
        <w:topLinePunct w:val="0"/>
        <w:autoSpaceDE/>
        <w:autoSpaceDN/>
        <w:bidi w:val="0"/>
        <w:adjustRightInd/>
        <w:snapToGrid/>
        <w:spacing w:line="480" w:lineRule="exact"/>
        <w:ind w:firstLine="482"/>
        <w:textAlignment w:val="auto"/>
        <w:outlineLvl w:val="0"/>
        <w:rPr>
          <w:rFonts w:hint="default" w:ascii="Times New Roman" w:hAnsi="Times New Roman" w:cs="Times New Roman"/>
          <w:b/>
          <w:color w:val="auto"/>
          <w:sz w:val="24"/>
        </w:rPr>
      </w:pPr>
      <w:bookmarkStart w:id="5" w:name="_Toc5436"/>
      <w:bookmarkStart w:id="6" w:name="_Toc2221"/>
      <w:bookmarkStart w:id="7" w:name="_Toc10055"/>
      <w:bookmarkStart w:id="8" w:name="_Toc13350"/>
      <w:bookmarkStart w:id="9" w:name="_Toc20771"/>
      <w:r>
        <w:rPr>
          <w:rFonts w:hint="default" w:ascii="Times New Roman" w:hAnsi="Times New Roman" w:cs="Times New Roman"/>
          <w:b/>
          <w:color w:val="auto"/>
          <w:sz w:val="24"/>
        </w:rPr>
        <w:t>二、环境影响报告书征求意见稿的查阅方式和途径</w:t>
      </w:r>
      <w:bookmarkEnd w:id="5"/>
      <w:bookmarkEnd w:id="6"/>
      <w:bookmarkEnd w:id="7"/>
      <w:bookmarkEnd w:id="8"/>
      <w:bookmarkEnd w:id="9"/>
    </w:p>
    <w:p>
      <w:pPr>
        <w:keepNext w:val="0"/>
        <w:keepLines w:val="0"/>
        <w:pageBreakBefore w:val="0"/>
        <w:widowControl w:val="0"/>
        <w:kinsoku/>
        <w:wordWrap w:val="0"/>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sz w:val="24"/>
          <w:lang w:eastAsia="zh-CN"/>
        </w:rPr>
      </w:pPr>
      <w:r>
        <w:rPr>
          <w:rFonts w:hint="default" w:ascii="Times New Roman" w:hAnsi="Times New Roman" w:cs="Times New Roman"/>
          <w:color w:val="auto"/>
          <w:sz w:val="24"/>
        </w:rPr>
        <w:t>1 《</w:t>
      </w:r>
      <w:r>
        <w:rPr>
          <w:rFonts w:ascii="Times New Roman" w:hAnsi="Times New Roman" w:eastAsia="宋体" w:cs="Times New Roman"/>
          <w:kern w:val="0"/>
          <w:sz w:val="24"/>
          <w:szCs w:val="24"/>
        </w:rPr>
        <w:t>中国石油化工股份有限公司齐鲁分公司1#-8#热电机组背压替代改造项目</w:t>
      </w:r>
      <w:r>
        <w:rPr>
          <w:rFonts w:hint="default" w:ascii="Times New Roman" w:hAnsi="Times New Roman" w:cs="Times New Roman"/>
          <w:color w:val="auto"/>
          <w:sz w:val="24"/>
          <w:szCs w:val="22"/>
        </w:rPr>
        <w:t>环境影响报告书</w:t>
      </w:r>
      <w:r>
        <w:rPr>
          <w:rFonts w:hint="default" w:ascii="Times New Roman" w:hAnsi="Times New Roman" w:cs="Times New Roman"/>
          <w:color w:val="auto"/>
          <w:sz w:val="24"/>
        </w:rPr>
        <w:t>》征求意见稿</w:t>
      </w:r>
      <w:r>
        <w:rPr>
          <w:rFonts w:hint="eastAsia" w:ascii="Times New Roman" w:hAnsi="Times New Roman" w:cs="Times New Roman"/>
          <w:color w:val="auto"/>
          <w:sz w:val="24"/>
          <w:lang w:val="en-US" w:eastAsia="zh-CN"/>
        </w:rPr>
        <w:t>见链接</w:t>
      </w:r>
      <w:r>
        <w:rPr>
          <w:rFonts w:hint="eastAsia" w:cs="Times New Roman"/>
          <w:color w:val="auto"/>
          <w:sz w:val="24"/>
          <w:lang w:val="en-US" w:eastAsia="zh-CN"/>
        </w:rPr>
        <w:t>（https://pan.baidu.com/s/1Up-FJJez2ISfG0oOQRw6wA?pwd提取码：k88y）</w:t>
      </w:r>
      <w:r>
        <w:rPr>
          <w:rFonts w:hint="default" w:ascii="Times New Roman" w:hAnsi="Times New Roman"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2 该项目环境影响报告书征求意见稿纸质版本存放于建设单位，公众可</w:t>
      </w:r>
      <w:r>
        <w:rPr>
          <w:rFonts w:hint="default" w:ascii="Times New Roman" w:hAnsi="Times New Roman" w:cs="Times New Roman"/>
          <w:color w:val="auto"/>
          <w:sz w:val="24"/>
          <w:lang w:val="en-US" w:eastAsia="zh-CN"/>
        </w:rPr>
        <w:t>联系建设单位联系人</w:t>
      </w:r>
      <w:r>
        <w:rPr>
          <w:rFonts w:hint="default" w:ascii="Times New Roman" w:hAnsi="Times New Roman" w:cs="Times New Roman"/>
          <w:color w:val="auto"/>
          <w:sz w:val="24"/>
        </w:rPr>
        <w:t>进行查阅。</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default" w:ascii="Times New Roman" w:hAnsi="Times New Roman" w:cs="Times New Roman"/>
          <w:b/>
          <w:color w:val="auto"/>
          <w:sz w:val="24"/>
        </w:rPr>
      </w:pPr>
      <w:r>
        <w:rPr>
          <w:rFonts w:hint="default" w:ascii="Times New Roman" w:hAnsi="Times New Roman" w:cs="Times New Roman"/>
          <w:b/>
          <w:color w:val="auto"/>
          <w:sz w:val="24"/>
        </w:rPr>
        <w:t>三、征求公众意见的范围和主要事项</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征求公众意见的范围为项目环境影响评价范围内的公众。</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征求公众意见的主要事项为项目产生的废气、废水、噪声、固体废物等对环境的影响；从环境角度考虑，采取的环保措施是否可行；从环境保护角度，对项目建设等的意见；其他环保要求和建议。</w:t>
      </w:r>
    </w:p>
    <w:p>
      <w:pPr>
        <w:keepNext w:val="0"/>
        <w:keepLines w:val="0"/>
        <w:pageBreakBefore w:val="0"/>
        <w:widowControl w:val="0"/>
        <w:kinsoku/>
        <w:wordWrap/>
        <w:overflowPunct/>
        <w:topLinePunct w:val="0"/>
        <w:autoSpaceDE/>
        <w:autoSpaceDN/>
        <w:bidi w:val="0"/>
        <w:adjustRightInd/>
        <w:snapToGrid/>
        <w:spacing w:line="480" w:lineRule="exact"/>
        <w:ind w:firstLine="482"/>
        <w:textAlignment w:val="auto"/>
        <w:outlineLvl w:val="0"/>
        <w:rPr>
          <w:rFonts w:hint="default" w:ascii="Times New Roman" w:hAnsi="Times New Roman" w:cs="Times New Roman"/>
          <w:b/>
          <w:color w:val="auto"/>
          <w:sz w:val="24"/>
        </w:rPr>
      </w:pPr>
      <w:bookmarkStart w:id="10" w:name="_Toc27231"/>
      <w:bookmarkStart w:id="11" w:name="_Toc25889"/>
      <w:bookmarkStart w:id="12" w:name="_Toc6332"/>
      <w:bookmarkStart w:id="13" w:name="_Toc11035"/>
      <w:bookmarkStart w:id="14" w:name="_Toc29295"/>
      <w:r>
        <w:rPr>
          <w:rFonts w:hint="default" w:ascii="Times New Roman" w:hAnsi="Times New Roman" w:cs="Times New Roman"/>
          <w:b/>
          <w:color w:val="auto"/>
          <w:sz w:val="24"/>
        </w:rPr>
        <w:t>四、公众反馈意见的方式及途径</w:t>
      </w:r>
      <w:bookmarkEnd w:id="10"/>
      <w:bookmarkEnd w:id="11"/>
      <w:bookmarkEnd w:id="12"/>
      <w:bookmarkEnd w:id="13"/>
      <w:bookmarkEnd w:id="14"/>
    </w:p>
    <w:p>
      <w:pPr>
        <w:keepNext w:val="0"/>
        <w:keepLines w:val="0"/>
        <w:pageBreakBefore w:val="0"/>
        <w:widowControl w:val="0"/>
        <w:kinsoku/>
        <w:wordWrap w:val="0"/>
        <w:overflowPunct/>
        <w:topLinePunct w:val="0"/>
        <w:autoSpaceDE/>
        <w:autoSpaceDN/>
        <w:bidi w:val="0"/>
        <w:adjustRightInd/>
        <w:snapToGrid/>
        <w:spacing w:line="480" w:lineRule="exact"/>
        <w:ind w:firstLine="482"/>
        <w:textAlignment w:val="auto"/>
        <w:rPr>
          <w:rFonts w:hint="default" w:ascii="Times New Roman" w:hAnsi="Times New Roman" w:cs="Times New Roman"/>
          <w:color w:val="auto"/>
          <w:sz w:val="24"/>
        </w:rPr>
      </w:pPr>
      <w:r>
        <w:rPr>
          <w:rFonts w:hint="default" w:ascii="Times New Roman" w:hAnsi="Times New Roman" w:cs="Times New Roman"/>
          <w:color w:val="auto"/>
          <w:sz w:val="24"/>
        </w:rPr>
        <w:t>如对本项目建设内容存在疑问</w:t>
      </w:r>
      <w:r>
        <w:rPr>
          <w:rFonts w:hint="default" w:ascii="Times New Roman" w:hAnsi="Times New Roman" w:cs="Times New Roman"/>
          <w:color w:val="auto"/>
          <w:sz w:val="24"/>
          <w:highlight w:val="none"/>
        </w:rPr>
        <w:t>，可下载公众意见表</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http://www.mee.gov.cn/xxgk2018/xxgk/xxgk01/201810/t20181024_665329.html）</w:t>
      </w:r>
      <w:r>
        <w:rPr>
          <w:rFonts w:hint="default" w:ascii="Times New Roman" w:hAnsi="Times New Roman" w:cs="Times New Roman"/>
          <w:color w:val="auto"/>
          <w:sz w:val="24"/>
          <w:highlight w:val="none"/>
        </w:rPr>
        <w:t>，并填</w:t>
      </w:r>
      <w:r>
        <w:rPr>
          <w:rFonts w:hint="default" w:ascii="Times New Roman" w:hAnsi="Times New Roman" w:cs="Times New Roman"/>
          <w:color w:val="auto"/>
          <w:sz w:val="24"/>
        </w:rPr>
        <w:t>表发送邮件进行反馈，也可通过电话及邮件直接咨询，联系方式如下：</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cs="Times New Roman"/>
          <w:color w:val="auto"/>
          <w:sz w:val="24"/>
          <w:szCs w:val="22"/>
          <w:lang w:val="en-US" w:eastAsia="zh-CN"/>
        </w:rPr>
      </w:pPr>
      <w:bookmarkStart w:id="15" w:name="_Toc9282"/>
      <w:bookmarkStart w:id="16" w:name="_Toc14007"/>
      <w:bookmarkStart w:id="17" w:name="_Toc17854"/>
      <w:r>
        <w:rPr>
          <w:rFonts w:hint="default" w:ascii="Times New Roman" w:hAnsi="Times New Roman" w:cs="Times New Roman"/>
          <w:b/>
          <w:bCs/>
          <w:color w:val="auto"/>
          <w:sz w:val="24"/>
          <w:szCs w:val="22"/>
        </w:rPr>
        <w:t>单位</w:t>
      </w:r>
      <w:r>
        <w:rPr>
          <w:rFonts w:hint="default" w:ascii="Times New Roman" w:hAnsi="Times New Roman" w:cs="Times New Roman"/>
          <w:b/>
          <w:bCs/>
          <w:color w:val="auto"/>
          <w:sz w:val="24"/>
          <w:szCs w:val="22"/>
          <w:lang w:val="en-US" w:eastAsia="zh-CN"/>
        </w:rPr>
        <w:t>名称</w:t>
      </w:r>
      <w:r>
        <w:rPr>
          <w:rFonts w:hint="default" w:ascii="Times New Roman" w:hAnsi="Times New Roman" w:cs="Times New Roman"/>
          <w:color w:val="auto"/>
          <w:sz w:val="24"/>
          <w:szCs w:val="22"/>
        </w:rPr>
        <w:t>：</w:t>
      </w:r>
      <w:r>
        <w:rPr>
          <w:rFonts w:ascii="Times New Roman" w:hAnsi="Times New Roman" w:eastAsia="宋体" w:cs="Times New Roman"/>
          <w:kern w:val="0"/>
          <w:sz w:val="24"/>
          <w:szCs w:val="24"/>
        </w:rPr>
        <w:t>中国石油化工股份有限公司齐鲁分公司</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cs="Times New Roman"/>
          <w:color w:val="auto"/>
          <w:sz w:val="24"/>
          <w:szCs w:val="22"/>
        </w:rPr>
      </w:pPr>
      <w:r>
        <w:rPr>
          <w:rFonts w:hint="default" w:ascii="Times New Roman" w:hAnsi="Times New Roman" w:cs="Times New Roman"/>
          <w:b/>
          <w:bCs/>
          <w:color w:val="auto"/>
          <w:sz w:val="24"/>
          <w:szCs w:val="22"/>
          <w:lang w:val="en-US" w:eastAsia="zh-CN"/>
        </w:rPr>
        <w:t>单位地址</w:t>
      </w:r>
      <w:r>
        <w:rPr>
          <w:rFonts w:hint="default" w:ascii="Times New Roman" w:hAnsi="Times New Roman" w:cs="Times New Roman"/>
          <w:b/>
          <w:bCs/>
          <w:color w:val="auto"/>
          <w:sz w:val="24"/>
          <w:szCs w:val="22"/>
        </w:rPr>
        <w:t>：</w:t>
      </w:r>
      <w:r>
        <w:rPr>
          <w:rFonts w:hint="default" w:ascii="Times New Roman" w:hAnsi="Times New Roman" w:eastAsia="宋体" w:cs="Times New Roman"/>
          <w:color w:val="auto"/>
          <w:sz w:val="24"/>
          <w:szCs w:val="24"/>
          <w:lang w:val="zh-CN" w:eastAsia="zh-CN"/>
        </w:rPr>
        <w:t>淄博市临淄区桓公路15号</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eastAsia="宋体" w:cs="Times New Roman"/>
          <w:color w:val="auto"/>
          <w:sz w:val="24"/>
          <w:szCs w:val="22"/>
          <w:lang w:val="en-US" w:eastAsia="zh-CN"/>
        </w:rPr>
      </w:pPr>
      <w:r>
        <w:rPr>
          <w:rFonts w:hint="default" w:ascii="Times New Roman" w:hAnsi="Times New Roman" w:cs="Times New Roman"/>
          <w:b/>
          <w:bCs/>
          <w:color w:val="auto"/>
          <w:sz w:val="24"/>
          <w:szCs w:val="22"/>
        </w:rPr>
        <w:t>联系人：</w:t>
      </w:r>
      <w:r>
        <w:rPr>
          <w:rFonts w:hint="eastAsia" w:cs="Times New Roman"/>
          <w:b/>
          <w:bCs/>
          <w:color w:val="auto"/>
          <w:sz w:val="24"/>
          <w:szCs w:val="22"/>
          <w:lang w:val="en-US" w:eastAsia="zh-CN"/>
        </w:rPr>
        <w:t xml:space="preserve">李 </w:t>
      </w:r>
      <w:bookmarkStart w:id="20" w:name="_GoBack"/>
      <w:bookmarkEnd w:id="20"/>
      <w:r>
        <w:rPr>
          <w:rFonts w:hint="eastAsia" w:cs="Times New Roman"/>
          <w:b/>
          <w:bCs/>
          <w:color w:val="auto"/>
          <w:sz w:val="24"/>
          <w:szCs w:val="22"/>
          <w:lang w:val="en-US" w:eastAsia="zh-CN"/>
        </w:rPr>
        <w:t>工</w:t>
      </w:r>
      <w:r>
        <w:rPr>
          <w:rFonts w:hint="default" w:ascii="Times New Roman" w:hAnsi="Times New Roman" w:cs="Times New Roman"/>
          <w:color w:val="auto"/>
          <w:sz w:val="24"/>
          <w:szCs w:val="22"/>
          <w:lang w:val="en-US" w:eastAsia="zh-CN"/>
        </w:rPr>
        <w:t xml:space="preserve">     </w:t>
      </w:r>
      <w:r>
        <w:rPr>
          <w:rFonts w:hint="default" w:ascii="Times New Roman" w:hAnsi="Times New Roman" w:cs="Times New Roman"/>
          <w:b/>
          <w:bCs/>
          <w:color w:val="auto"/>
          <w:sz w:val="24"/>
          <w:szCs w:val="22"/>
          <w:lang w:val="en-US" w:eastAsia="zh-CN"/>
        </w:rPr>
        <w:t>电话：</w:t>
      </w:r>
      <w:r>
        <w:rPr>
          <w:rFonts w:hint="eastAsia" w:hAnsi="宋体"/>
          <w:sz w:val="24"/>
        </w:rPr>
        <w:t>0533-75884</w:t>
      </w:r>
      <w:r>
        <w:rPr>
          <w:rFonts w:hint="eastAsia" w:hAnsi="宋体"/>
          <w:sz w:val="24"/>
          <w:lang w:val="en-US" w:eastAsia="zh-CN"/>
        </w:rPr>
        <w:t>93</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宋体" w:eastAsia="宋体" w:cs="Times New Roman"/>
          <w:sz w:val="24"/>
          <w:lang w:val="en-US" w:eastAsia="zh-CN"/>
        </w:rPr>
      </w:pPr>
      <w:r>
        <w:rPr>
          <w:rFonts w:hint="default" w:ascii="Times New Roman" w:hAnsi="Times New Roman" w:cs="Times New Roman"/>
          <w:b/>
          <w:bCs/>
          <w:color w:val="auto"/>
          <w:sz w:val="24"/>
          <w:szCs w:val="22"/>
          <w:lang w:val="en-US" w:eastAsia="zh-CN"/>
        </w:rPr>
        <w:t>邮箱：</w:t>
      </w:r>
      <w:r>
        <w:rPr>
          <w:rFonts w:hint="eastAsia" w:ascii="Times New Roman" w:hAnsi="宋体" w:eastAsia="宋体" w:cs="Times New Roman"/>
          <w:sz w:val="24"/>
        </w:rPr>
        <w:fldChar w:fldCharType="begin"/>
      </w:r>
      <w:r>
        <w:rPr>
          <w:rFonts w:hint="eastAsia" w:ascii="Times New Roman" w:hAnsi="宋体" w:eastAsia="宋体" w:cs="Times New Roman"/>
          <w:sz w:val="24"/>
        </w:rPr>
        <w:instrText xml:space="preserve"> HYPERLINK "mailto:lxpzlxp@126.com" </w:instrText>
      </w:r>
      <w:r>
        <w:rPr>
          <w:rFonts w:hint="eastAsia" w:ascii="Times New Roman" w:hAnsi="宋体" w:eastAsia="宋体" w:cs="Times New Roman"/>
          <w:sz w:val="24"/>
        </w:rPr>
        <w:fldChar w:fldCharType="separate"/>
      </w:r>
      <w:r>
        <w:rPr>
          <w:rFonts w:hint="eastAsia" w:hAnsi="宋体" w:cs="Times New Roman"/>
          <w:sz w:val="24"/>
          <w:lang w:val="en-US" w:eastAsia="zh-CN"/>
        </w:rPr>
        <w:t>lixiaoping.qlsh</w:t>
      </w:r>
      <w:r>
        <w:rPr>
          <w:rFonts w:hint="eastAsia" w:ascii="Times New Roman" w:hAnsi="宋体" w:eastAsia="宋体" w:cs="Times New Roman"/>
          <w:sz w:val="24"/>
        </w:rPr>
        <w:t>@</w:t>
      </w:r>
      <w:r>
        <w:rPr>
          <w:rFonts w:hint="eastAsia" w:hAnsi="宋体" w:cs="Times New Roman"/>
          <w:sz w:val="24"/>
          <w:lang w:val="en-US" w:eastAsia="zh-CN"/>
        </w:rPr>
        <w:t>sinopec</w:t>
      </w:r>
      <w:r>
        <w:rPr>
          <w:rFonts w:hint="eastAsia" w:ascii="Times New Roman" w:hAnsi="宋体" w:eastAsia="宋体" w:cs="Times New Roman"/>
          <w:sz w:val="24"/>
        </w:rPr>
        <w:t>.com</w:t>
      </w:r>
      <w:r>
        <w:rPr>
          <w:rFonts w:hint="eastAsia" w:ascii="Times New Roman" w:hAnsi="宋体" w:eastAsia="宋体" w:cs="Times New Roman"/>
          <w:sz w:val="24"/>
        </w:rPr>
        <w:fldChar w:fldCharType="end"/>
      </w:r>
    </w:p>
    <w:p>
      <w:pPr>
        <w:keepNext w:val="0"/>
        <w:keepLines w:val="0"/>
        <w:pageBreakBefore w:val="0"/>
        <w:widowControl w:val="0"/>
        <w:kinsoku/>
        <w:wordWrap/>
        <w:overflowPunct/>
        <w:topLinePunct w:val="0"/>
        <w:autoSpaceDE/>
        <w:autoSpaceDN/>
        <w:bidi w:val="0"/>
        <w:adjustRightInd/>
        <w:snapToGrid/>
        <w:spacing w:line="480" w:lineRule="exact"/>
        <w:ind w:firstLine="482"/>
        <w:textAlignment w:val="auto"/>
        <w:outlineLvl w:val="0"/>
        <w:rPr>
          <w:rFonts w:hint="default" w:ascii="Times New Roman" w:hAnsi="Times New Roman" w:cs="Times New Roman"/>
          <w:b/>
          <w:color w:val="auto"/>
          <w:sz w:val="24"/>
        </w:rPr>
      </w:pPr>
      <w:bookmarkStart w:id="18" w:name="_Toc19191"/>
      <w:bookmarkStart w:id="19" w:name="_Toc20803"/>
      <w:r>
        <w:rPr>
          <w:rFonts w:hint="default" w:ascii="Times New Roman" w:hAnsi="Times New Roman" w:cs="Times New Roman"/>
          <w:b/>
          <w:color w:val="auto"/>
          <w:sz w:val="24"/>
        </w:rPr>
        <w:t>五、公众提出意见的起止时间</w:t>
      </w:r>
      <w:bookmarkEnd w:id="15"/>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Times New Roman" w:hAnsi="Times New Roman" w:eastAsia="宋体" w:cs="Times New Roman"/>
          <w:color w:val="auto"/>
          <w:sz w:val="24"/>
          <w:lang w:eastAsia="zh-CN"/>
        </w:rPr>
      </w:pPr>
      <w:r>
        <w:rPr>
          <w:rFonts w:hint="default" w:ascii="Times New Roman" w:hAnsi="Times New Roman" w:cs="Times New Roman"/>
          <w:color w:val="auto"/>
          <w:sz w:val="24"/>
        </w:rPr>
        <w:t>本次公示时间202</w:t>
      </w:r>
      <w:r>
        <w:rPr>
          <w:rFonts w:hint="eastAsia" w:cs="Times New Roman"/>
          <w:color w:val="auto"/>
          <w:sz w:val="24"/>
          <w:lang w:val="en-US" w:eastAsia="zh-CN"/>
        </w:rPr>
        <w:t>4</w:t>
      </w:r>
      <w:r>
        <w:rPr>
          <w:rFonts w:hint="default" w:ascii="Times New Roman" w:hAnsi="Times New Roman" w:cs="Times New Roman"/>
          <w:color w:val="auto"/>
          <w:sz w:val="24"/>
        </w:rPr>
        <w:t>年</w:t>
      </w:r>
      <w:r>
        <w:rPr>
          <w:rFonts w:hint="eastAsia" w:cs="Times New Roman"/>
          <w:color w:val="auto"/>
          <w:sz w:val="24"/>
          <w:lang w:val="en-US" w:eastAsia="zh-CN"/>
        </w:rPr>
        <w:t>2</w:t>
      </w:r>
      <w:r>
        <w:rPr>
          <w:rFonts w:hint="default" w:ascii="Times New Roman" w:hAnsi="Times New Roman" w:cs="Times New Roman"/>
          <w:color w:val="auto"/>
          <w:sz w:val="24"/>
        </w:rPr>
        <w:t>月</w:t>
      </w:r>
      <w:r>
        <w:rPr>
          <w:rFonts w:hint="eastAsia" w:cs="Times New Roman"/>
          <w:color w:val="auto"/>
          <w:sz w:val="24"/>
          <w:lang w:val="en-US" w:eastAsia="zh-CN"/>
        </w:rPr>
        <w:t>22</w:t>
      </w:r>
      <w:r>
        <w:rPr>
          <w:rFonts w:hint="default" w:ascii="Times New Roman" w:hAnsi="Times New Roman" w:cs="Times New Roman"/>
          <w:color w:val="auto"/>
          <w:sz w:val="24"/>
        </w:rPr>
        <w:t>日至</w:t>
      </w:r>
      <w:r>
        <w:rPr>
          <w:rFonts w:hint="eastAsia" w:cs="Times New Roman"/>
          <w:color w:val="auto"/>
          <w:sz w:val="24"/>
          <w:lang w:val="en-US" w:eastAsia="zh-CN"/>
        </w:rPr>
        <w:t>3</w:t>
      </w:r>
      <w:r>
        <w:rPr>
          <w:rFonts w:hint="default" w:ascii="Times New Roman" w:hAnsi="Times New Roman" w:cs="Times New Roman"/>
          <w:color w:val="auto"/>
          <w:sz w:val="24"/>
        </w:rPr>
        <w:t>月</w:t>
      </w:r>
      <w:r>
        <w:rPr>
          <w:rFonts w:hint="eastAsia" w:cs="Times New Roman"/>
          <w:color w:val="auto"/>
          <w:sz w:val="24"/>
          <w:lang w:val="en-US" w:eastAsia="zh-CN"/>
        </w:rPr>
        <w:t>7</w:t>
      </w:r>
      <w:r>
        <w:rPr>
          <w:rFonts w:hint="default" w:ascii="Times New Roman" w:hAnsi="Times New Roman" w:cs="Times New Roman"/>
          <w:color w:val="auto"/>
          <w:sz w:val="24"/>
        </w:rPr>
        <w:t>日</w:t>
      </w:r>
      <w:r>
        <w:rPr>
          <w:rFonts w:hint="eastAsia" w:cs="Times New Roman"/>
          <w:color w:val="auto"/>
          <w:sz w:val="24"/>
          <w:lang w:eastAsia="zh-CN"/>
        </w:rPr>
        <w:t>（</w:t>
      </w:r>
      <w:r>
        <w:rPr>
          <w:rFonts w:hint="eastAsia" w:cs="Times New Roman"/>
          <w:color w:val="auto"/>
          <w:sz w:val="24"/>
          <w:lang w:val="en-US" w:eastAsia="zh-CN"/>
        </w:rPr>
        <w:t>自本公示之日起10个工作日</w:t>
      </w:r>
      <w:r>
        <w:rPr>
          <w:rFonts w:hint="eastAsia" w:cs="Times New Roman"/>
          <w:color w:val="auto"/>
          <w:sz w:val="24"/>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default" w:ascii="Times New Roman" w:hAnsi="Times New Roman" w:cs="Times New Roman"/>
          <w:color w:val="auto"/>
          <w:sz w:val="24"/>
        </w:rPr>
      </w:pPr>
      <w:r>
        <w:rPr>
          <w:rFonts w:hint="default" w:ascii="Times New Roman" w:hAnsi="Times New Roman" w:cs="Times New Roman"/>
          <w:color w:val="auto"/>
          <w:sz w:val="24"/>
        </w:rPr>
        <w:t>特此公示。</w:t>
      </w:r>
    </w:p>
    <w:p>
      <w:pPr>
        <w:pStyle w:val="2"/>
        <w:rPr>
          <w:rFonts w:hint="default" w:ascii="Times New Roman" w:hAnsi="Times New Roman" w:cs="Times New Roman"/>
          <w:color w:val="auto"/>
          <w:sz w:val="24"/>
        </w:rPr>
      </w:pPr>
    </w:p>
    <w:p>
      <w:pPr>
        <w:pStyle w:val="2"/>
        <w:jc w:val="right"/>
        <w:rPr>
          <w:rFonts w:hint="default" w:ascii="Times New Roman" w:hAnsi="Times New Roman" w:cs="Times New Roman"/>
          <w:color w:val="auto"/>
          <w:sz w:val="24"/>
        </w:rPr>
      </w:pPr>
      <w:r>
        <w:rPr>
          <w:rFonts w:ascii="Times New Roman" w:hAnsi="Times New Roman" w:eastAsia="宋体" w:cs="Times New Roman"/>
          <w:kern w:val="0"/>
          <w:sz w:val="24"/>
          <w:szCs w:val="24"/>
        </w:rPr>
        <w:t>中国石油化工股份有限公司齐鲁分公司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NTYxMWUwMjE3NGViYjJlODliNTY0NjY1ZGYzNjIifQ=="/>
    <w:docVar w:name="KSO_WPS_MARK_KEY" w:val="5fe309c9-8d9b-46c0-82b1-791b64384e70"/>
  </w:docVars>
  <w:rsids>
    <w:rsidRoot w:val="272C40B9"/>
    <w:rsid w:val="0B0964E0"/>
    <w:rsid w:val="10CE5B7D"/>
    <w:rsid w:val="14C03C98"/>
    <w:rsid w:val="14FA253B"/>
    <w:rsid w:val="185E3F1B"/>
    <w:rsid w:val="23DF7BE2"/>
    <w:rsid w:val="242516E7"/>
    <w:rsid w:val="272C40B9"/>
    <w:rsid w:val="36C30B62"/>
    <w:rsid w:val="3850555F"/>
    <w:rsid w:val="39FC4145"/>
    <w:rsid w:val="3F8F5F64"/>
    <w:rsid w:val="41EC450F"/>
    <w:rsid w:val="4556144A"/>
    <w:rsid w:val="45902142"/>
    <w:rsid w:val="45AD0B7D"/>
    <w:rsid w:val="46C30ACC"/>
    <w:rsid w:val="505107A5"/>
    <w:rsid w:val="52A93403"/>
    <w:rsid w:val="5B713DA5"/>
    <w:rsid w:val="5E162D9C"/>
    <w:rsid w:val="5E9D15CF"/>
    <w:rsid w:val="5EEF0932"/>
    <w:rsid w:val="63E51866"/>
    <w:rsid w:val="658F12F8"/>
    <w:rsid w:val="662C5734"/>
    <w:rsid w:val="6DE81ED8"/>
    <w:rsid w:val="72EB07E3"/>
    <w:rsid w:val="76D43278"/>
    <w:rsid w:val="7855590B"/>
    <w:rsid w:val="791804DF"/>
    <w:rsid w:val="7ACA60B5"/>
    <w:rsid w:val="7AF52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customStyle="1" w:styleId="6">
    <w:name w:val="a正文"/>
    <w:basedOn w:val="7"/>
    <w:qFormat/>
    <w:uiPriority w:val="0"/>
    <w:pPr>
      <w:spacing w:line="360" w:lineRule="auto"/>
    </w:pPr>
  </w:style>
  <w:style w:type="paragraph" w:customStyle="1" w:styleId="7">
    <w:name w:val="宋体正文小四蓝色"/>
    <w:qFormat/>
    <w:uiPriority w:val="0"/>
    <w:pPr>
      <w:spacing w:line="500" w:lineRule="exact"/>
      <w:ind w:firstLine="480" w:firstLineChars="200"/>
    </w:pPr>
    <w:rPr>
      <w:rFonts w:ascii="Times New Roman" w:hAnsi="宋体" w:eastAsia="宋体" w:cs="Times New Roman"/>
      <w:sz w:val="24"/>
      <w:lang w:val="en-US" w:eastAsia="zh-CN" w:bidi="ar-SA"/>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CE80524CA74BF4EAD2AA22BFE10232B" ma:contentTypeVersion="1" ma:contentTypeDescription="新建文档。" ma:contentTypeScope="" ma:versionID="e7786c989166f4f824386a90b01b432b">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E7B392-059F-40C3-A510-1ECB62EA5EB2}"/>
</file>

<file path=customXml/itemProps2.xml><?xml version="1.0" encoding="utf-8"?>
<ds:datastoreItem xmlns:ds="http://schemas.openxmlformats.org/officeDocument/2006/customXml" ds:itemID="{638303C9-081C-4E71-B769-A3DE7A5DC3CE}"/>
</file>

<file path=customXml/itemProps3.xml><?xml version="1.0" encoding="utf-8"?>
<ds:datastoreItem xmlns:ds="http://schemas.openxmlformats.org/officeDocument/2006/customXml" ds:itemID="{EBC1B247-2D03-4EA3-971E-CF921E92F46F}"/>
</file>

<file path=docProps/app.xml><?xml version="1.0" encoding="utf-8"?>
<Properties xmlns="http://schemas.openxmlformats.org/officeDocument/2006/extended-properties" xmlns:vt="http://schemas.openxmlformats.org/officeDocument/2006/docPropsVTypes">
  <Template>Normal.dotm</Template>
  <Pages>2</Pages>
  <Words>1028</Words>
  <Characters>1263</Characters>
  <Lines>0</Lines>
  <Paragraphs>0</Paragraphs>
  <TotalTime>8</TotalTime>
  <ScaleCrop>false</ScaleCrop>
  <LinksUpToDate>false</LinksUpToDate>
  <CharactersWithSpaces>1272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北方1388737062</dc:creator>
  <cp:lastModifiedBy>李小平</cp:lastModifiedBy>
  <cp:revision>1</cp:revision>
  <dcterms:created xsi:type="dcterms:W3CDTF">2021-03-30T08:51:00Z</dcterms:created>
  <dcterms:modified xsi:type="dcterms:W3CDTF">2024-02-22T07:57:22Z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C72EF05B36DE4C30934622DECE4FC10B</vt:lpwstr>
  </property>
  <property fmtid="{D5CDD505-2E9C-101B-9397-08002B2CF9AE}" pid="4" name="ContentTypeId">
    <vt:lpwstr>0x010100CCE80524CA74BF4EAD2AA22BFE10232B</vt:lpwstr>
  </property>
</Properties>
</file>