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875EA" w14:textId="4CAAED6A" w:rsidR="00BC1B74" w:rsidRPr="005F42BC" w:rsidRDefault="005C19B7">
      <w:pPr>
        <w:jc w:val="center"/>
        <w:rPr>
          <w:rFonts w:ascii="Times New Roman" w:eastAsiaTheme="minorEastAsia" w:hAnsi="Times New Roman"/>
          <w:b/>
          <w:bCs/>
          <w:sz w:val="30"/>
          <w:szCs w:val="30"/>
        </w:rPr>
      </w:pPr>
      <w:r w:rsidRPr="005C19B7">
        <w:rPr>
          <w:rFonts w:ascii="Times New Roman" w:eastAsiaTheme="minorEastAsia" w:hAnsi="Times New Roman" w:hint="eastAsia"/>
          <w:b/>
          <w:bCs/>
          <w:sz w:val="30"/>
          <w:szCs w:val="30"/>
        </w:rPr>
        <w:t>中国石油化工股份有限公司齐鲁分公司</w:t>
      </w:r>
      <w:r w:rsidRPr="005C19B7">
        <w:rPr>
          <w:rFonts w:ascii="Times New Roman" w:eastAsiaTheme="minorEastAsia" w:hAnsi="Times New Roman" w:hint="eastAsia"/>
          <w:b/>
          <w:bCs/>
          <w:sz w:val="30"/>
          <w:szCs w:val="30"/>
        </w:rPr>
        <w:t>25</w:t>
      </w:r>
      <w:r w:rsidRPr="005C19B7">
        <w:rPr>
          <w:rFonts w:ascii="Times New Roman" w:eastAsiaTheme="minorEastAsia" w:hAnsi="Times New Roman" w:hint="eastAsia"/>
          <w:b/>
          <w:bCs/>
          <w:sz w:val="30"/>
          <w:szCs w:val="30"/>
        </w:rPr>
        <w:t>万吨</w:t>
      </w:r>
      <w:r w:rsidRPr="005C19B7">
        <w:rPr>
          <w:rFonts w:ascii="Times New Roman" w:eastAsiaTheme="minorEastAsia" w:hAnsi="Times New Roman" w:hint="eastAsia"/>
          <w:b/>
          <w:bCs/>
          <w:sz w:val="30"/>
          <w:szCs w:val="30"/>
        </w:rPr>
        <w:t>/</w:t>
      </w:r>
      <w:r w:rsidRPr="005C19B7">
        <w:rPr>
          <w:rFonts w:ascii="Times New Roman" w:eastAsiaTheme="minorEastAsia" w:hAnsi="Times New Roman" w:hint="eastAsia"/>
          <w:b/>
          <w:bCs/>
          <w:sz w:val="30"/>
          <w:szCs w:val="30"/>
        </w:rPr>
        <w:t>年聚丙烯合资项目</w:t>
      </w:r>
    </w:p>
    <w:p w14:paraId="370063AF" w14:textId="3A6CB92F" w:rsidR="00962458" w:rsidRPr="005F42BC" w:rsidRDefault="00A304C3">
      <w:pPr>
        <w:jc w:val="center"/>
        <w:rPr>
          <w:rFonts w:ascii="Times New Roman" w:eastAsiaTheme="minorEastAsia" w:hAnsi="Times New Roman"/>
          <w:b/>
          <w:bCs/>
          <w:sz w:val="30"/>
          <w:szCs w:val="30"/>
        </w:rPr>
      </w:pPr>
      <w:r w:rsidRPr="005F42BC">
        <w:rPr>
          <w:rFonts w:ascii="Times New Roman" w:eastAsiaTheme="minorEastAsia" w:hAnsi="Times New Roman"/>
          <w:b/>
          <w:bCs/>
          <w:sz w:val="30"/>
          <w:szCs w:val="30"/>
        </w:rPr>
        <w:t>环境影响评价第</w:t>
      </w:r>
      <w:r w:rsidR="00CB21BD">
        <w:rPr>
          <w:rFonts w:ascii="Times New Roman" w:eastAsiaTheme="minorEastAsia" w:hAnsi="Times New Roman" w:hint="eastAsia"/>
          <w:b/>
          <w:bCs/>
          <w:sz w:val="30"/>
          <w:szCs w:val="30"/>
        </w:rPr>
        <w:t>二</w:t>
      </w:r>
      <w:r w:rsidRPr="005F42BC">
        <w:rPr>
          <w:rFonts w:ascii="Times New Roman" w:eastAsiaTheme="minorEastAsia" w:hAnsi="Times New Roman"/>
          <w:b/>
          <w:bCs/>
          <w:sz w:val="30"/>
          <w:szCs w:val="30"/>
        </w:rPr>
        <w:t>次</w:t>
      </w:r>
      <w:r w:rsidR="00CB21BD">
        <w:rPr>
          <w:rFonts w:ascii="Times New Roman" w:eastAsiaTheme="minorEastAsia" w:hAnsi="Times New Roman" w:hint="eastAsia"/>
          <w:b/>
          <w:bCs/>
          <w:sz w:val="30"/>
          <w:szCs w:val="30"/>
        </w:rPr>
        <w:t>信息</w:t>
      </w:r>
      <w:r w:rsidRPr="005F42BC">
        <w:rPr>
          <w:rFonts w:ascii="Times New Roman" w:eastAsiaTheme="minorEastAsia" w:hAnsi="Times New Roman"/>
          <w:b/>
          <w:bCs/>
          <w:sz w:val="30"/>
          <w:szCs w:val="30"/>
        </w:rPr>
        <w:t>公示</w:t>
      </w:r>
    </w:p>
    <w:p w14:paraId="1281D4AC" w14:textId="77777777" w:rsidR="00BC1B74" w:rsidRPr="005F42BC" w:rsidRDefault="00BC1B74">
      <w:pPr>
        <w:ind w:firstLineChars="200" w:firstLine="560"/>
        <w:jc w:val="left"/>
        <w:rPr>
          <w:rFonts w:ascii="Times New Roman" w:eastAsiaTheme="minorEastAsia" w:hAnsi="Times New Roman"/>
          <w:sz w:val="28"/>
        </w:rPr>
      </w:pPr>
    </w:p>
    <w:p w14:paraId="24FD0E89" w14:textId="3BD5C20A" w:rsidR="00962458" w:rsidRPr="00CB21BD" w:rsidRDefault="00A304C3" w:rsidP="00CB21BD">
      <w:pPr>
        <w:spacing w:line="360" w:lineRule="auto"/>
        <w:ind w:firstLineChars="200" w:firstLine="480"/>
        <w:jc w:val="left"/>
        <w:rPr>
          <w:rFonts w:ascii="Times New Roman" w:eastAsiaTheme="minorEastAsia" w:hAnsi="Times New Roman"/>
          <w:sz w:val="24"/>
          <w:szCs w:val="24"/>
        </w:rPr>
      </w:pPr>
      <w:r w:rsidRPr="00CB21BD">
        <w:rPr>
          <w:rFonts w:ascii="Times New Roman" w:eastAsiaTheme="minorEastAsia" w:hAnsi="Times New Roman"/>
          <w:sz w:val="24"/>
          <w:szCs w:val="24"/>
        </w:rPr>
        <w:t>依据《中华人民共和国环境影响评价法》、《环境影响评价公众参与办法》（生态环境部令</w:t>
      </w:r>
      <w:r w:rsidRPr="00CB21BD">
        <w:rPr>
          <w:rFonts w:ascii="Times New Roman" w:eastAsiaTheme="minorEastAsia" w:hAnsi="Times New Roman"/>
          <w:sz w:val="24"/>
          <w:szCs w:val="24"/>
        </w:rPr>
        <w:t xml:space="preserve"> </w:t>
      </w:r>
      <w:r w:rsidRPr="00CB21BD">
        <w:rPr>
          <w:rFonts w:ascii="Times New Roman" w:eastAsiaTheme="minorEastAsia" w:hAnsi="Times New Roman"/>
          <w:sz w:val="24"/>
          <w:szCs w:val="24"/>
        </w:rPr>
        <w:t>第</w:t>
      </w:r>
      <w:r w:rsidRPr="00CB21BD">
        <w:rPr>
          <w:rFonts w:ascii="Times New Roman" w:eastAsiaTheme="minorEastAsia" w:hAnsi="Times New Roman"/>
          <w:sz w:val="24"/>
          <w:szCs w:val="24"/>
        </w:rPr>
        <w:t>4</w:t>
      </w:r>
      <w:r w:rsidRPr="00CB21BD">
        <w:rPr>
          <w:rFonts w:ascii="Times New Roman" w:eastAsiaTheme="minorEastAsia" w:hAnsi="Times New Roman"/>
          <w:sz w:val="24"/>
          <w:szCs w:val="24"/>
        </w:rPr>
        <w:t>号）及建设项目相关环境影响评价的规定，对本项目建设情况及其环境影响评价进行公示，以便广泛了解各界公众对本项目的态度及环保方面的意见和建议，接受社会公众的监督。</w:t>
      </w:r>
    </w:p>
    <w:p w14:paraId="1B236F12" w14:textId="77777777" w:rsidR="00962458" w:rsidRPr="00CB21BD" w:rsidRDefault="00A304C3" w:rsidP="00CB21BD">
      <w:pPr>
        <w:numPr>
          <w:ilvl w:val="0"/>
          <w:numId w:val="1"/>
        </w:numPr>
        <w:spacing w:line="360" w:lineRule="auto"/>
        <w:rPr>
          <w:rFonts w:ascii="Times New Roman" w:eastAsiaTheme="minorEastAsia" w:hAnsi="Times New Roman"/>
          <w:b/>
          <w:bCs/>
          <w:sz w:val="24"/>
          <w:szCs w:val="24"/>
        </w:rPr>
      </w:pPr>
      <w:r w:rsidRPr="00CB21BD">
        <w:rPr>
          <w:rFonts w:ascii="Times New Roman" w:eastAsiaTheme="minorEastAsia" w:hAnsi="Times New Roman"/>
          <w:b/>
          <w:bCs/>
          <w:sz w:val="24"/>
          <w:szCs w:val="24"/>
        </w:rPr>
        <w:t>建设项目基本情况</w:t>
      </w:r>
    </w:p>
    <w:p w14:paraId="1E9F453A" w14:textId="77777777" w:rsidR="00275B42" w:rsidRPr="00275B42" w:rsidRDefault="00275B42" w:rsidP="00275B42">
      <w:pPr>
        <w:spacing w:line="360" w:lineRule="auto"/>
        <w:ind w:firstLineChars="200" w:firstLine="480"/>
        <w:rPr>
          <w:rFonts w:ascii="Times New Roman" w:eastAsiaTheme="minorEastAsia" w:hAnsi="Times New Roman" w:hint="eastAsia"/>
          <w:sz w:val="24"/>
          <w:szCs w:val="24"/>
        </w:rPr>
      </w:pPr>
      <w:bookmarkStart w:id="0" w:name="_Hlk61922226"/>
      <w:r w:rsidRPr="00275B42">
        <w:rPr>
          <w:rFonts w:ascii="Times New Roman" w:eastAsiaTheme="minorEastAsia" w:hAnsi="Times New Roman" w:hint="eastAsia"/>
          <w:sz w:val="24"/>
          <w:szCs w:val="24"/>
        </w:rPr>
        <w:t>中国石油化工股份有限公司齐鲁分公司</w:t>
      </w:r>
      <w:r w:rsidRPr="00275B42">
        <w:rPr>
          <w:rFonts w:ascii="Times New Roman" w:eastAsiaTheme="minorEastAsia" w:hAnsi="Times New Roman" w:hint="eastAsia"/>
          <w:sz w:val="24"/>
          <w:szCs w:val="24"/>
        </w:rPr>
        <w:t>25</w:t>
      </w:r>
      <w:r w:rsidRPr="00275B42">
        <w:rPr>
          <w:rFonts w:ascii="Times New Roman" w:eastAsiaTheme="minorEastAsia" w:hAnsi="Times New Roman" w:hint="eastAsia"/>
          <w:sz w:val="24"/>
          <w:szCs w:val="24"/>
        </w:rPr>
        <w:t>万吨</w:t>
      </w:r>
      <w:r w:rsidRPr="00275B42">
        <w:rPr>
          <w:rFonts w:ascii="Times New Roman" w:eastAsiaTheme="minorEastAsia" w:hAnsi="Times New Roman" w:hint="eastAsia"/>
          <w:sz w:val="24"/>
          <w:szCs w:val="24"/>
        </w:rPr>
        <w:t>/</w:t>
      </w:r>
      <w:r w:rsidRPr="00275B42">
        <w:rPr>
          <w:rFonts w:ascii="Times New Roman" w:eastAsiaTheme="minorEastAsia" w:hAnsi="Times New Roman" w:hint="eastAsia"/>
          <w:sz w:val="24"/>
          <w:szCs w:val="24"/>
        </w:rPr>
        <w:t>年聚丙烯合资项目位于淄博市齐鲁化学工业区</w:t>
      </w:r>
      <w:proofErr w:type="gramStart"/>
      <w:r w:rsidRPr="00275B42">
        <w:rPr>
          <w:rFonts w:ascii="Times New Roman" w:eastAsiaTheme="minorEastAsia" w:hAnsi="Times New Roman" w:hint="eastAsia"/>
          <w:sz w:val="24"/>
          <w:szCs w:val="24"/>
        </w:rPr>
        <w:t>齐隆制萘</w:t>
      </w:r>
      <w:proofErr w:type="gramEnd"/>
      <w:r w:rsidRPr="00275B42">
        <w:rPr>
          <w:rFonts w:ascii="Times New Roman" w:eastAsiaTheme="minorEastAsia" w:hAnsi="Times New Roman" w:hint="eastAsia"/>
          <w:sz w:val="24"/>
          <w:szCs w:val="24"/>
        </w:rPr>
        <w:t>装置以南、</w:t>
      </w:r>
      <w:proofErr w:type="gramStart"/>
      <w:r w:rsidRPr="00275B42">
        <w:rPr>
          <w:rFonts w:ascii="Times New Roman" w:eastAsiaTheme="minorEastAsia" w:hAnsi="Times New Roman" w:hint="eastAsia"/>
          <w:sz w:val="24"/>
          <w:szCs w:val="24"/>
        </w:rPr>
        <w:t>金烯路以东</w:t>
      </w:r>
      <w:proofErr w:type="gramEnd"/>
      <w:r w:rsidRPr="00275B42">
        <w:rPr>
          <w:rFonts w:ascii="Times New Roman" w:eastAsiaTheme="minorEastAsia" w:hAnsi="Times New Roman" w:hint="eastAsia"/>
          <w:sz w:val="24"/>
          <w:szCs w:val="24"/>
        </w:rPr>
        <w:t>、乙烯南路以北区域。厂区中心坐标为东经</w:t>
      </w:r>
      <w:r w:rsidRPr="00275B42">
        <w:rPr>
          <w:rFonts w:ascii="Times New Roman" w:eastAsiaTheme="minorEastAsia" w:hAnsi="Times New Roman" w:hint="eastAsia"/>
          <w:sz w:val="24"/>
          <w:szCs w:val="24"/>
        </w:rPr>
        <w:t>118.151</w:t>
      </w:r>
      <w:r w:rsidRPr="00275B42">
        <w:rPr>
          <w:rFonts w:ascii="Times New Roman" w:eastAsiaTheme="minorEastAsia" w:hAnsi="Times New Roman" w:hint="eastAsia"/>
          <w:sz w:val="24"/>
          <w:szCs w:val="24"/>
        </w:rPr>
        <w:t>北纬</w:t>
      </w:r>
      <w:r w:rsidRPr="00275B42">
        <w:rPr>
          <w:rFonts w:ascii="Times New Roman" w:eastAsiaTheme="minorEastAsia" w:hAnsi="Times New Roman" w:hint="eastAsia"/>
          <w:sz w:val="24"/>
          <w:szCs w:val="24"/>
        </w:rPr>
        <w:t>36.775</w:t>
      </w:r>
      <w:r w:rsidRPr="00275B42">
        <w:rPr>
          <w:rFonts w:ascii="Times New Roman" w:eastAsiaTheme="minorEastAsia" w:hAnsi="Times New Roman" w:hint="eastAsia"/>
          <w:sz w:val="24"/>
          <w:szCs w:val="24"/>
        </w:rPr>
        <w:t>，占地</w:t>
      </w:r>
      <w:r w:rsidRPr="00275B42">
        <w:rPr>
          <w:rFonts w:ascii="Times New Roman" w:eastAsiaTheme="minorEastAsia" w:hAnsi="Times New Roman" w:hint="eastAsia"/>
          <w:sz w:val="24"/>
          <w:szCs w:val="24"/>
        </w:rPr>
        <w:t>12.4822</w:t>
      </w:r>
      <w:r w:rsidRPr="00275B42">
        <w:rPr>
          <w:rFonts w:ascii="Times New Roman" w:eastAsiaTheme="minorEastAsia" w:hAnsi="Times New Roman" w:hint="eastAsia"/>
          <w:sz w:val="24"/>
          <w:szCs w:val="24"/>
        </w:rPr>
        <w:t>公顷。</w:t>
      </w:r>
    </w:p>
    <w:p w14:paraId="5F2F91F2" w14:textId="77777777" w:rsidR="00275B42" w:rsidRPr="00275B42" w:rsidRDefault="00275B42" w:rsidP="00275B42">
      <w:pPr>
        <w:spacing w:line="360" w:lineRule="auto"/>
        <w:ind w:firstLineChars="200" w:firstLine="480"/>
        <w:rPr>
          <w:rFonts w:ascii="Times New Roman" w:eastAsiaTheme="minorEastAsia" w:hAnsi="Times New Roman" w:hint="eastAsia"/>
          <w:sz w:val="24"/>
          <w:szCs w:val="24"/>
        </w:rPr>
      </w:pPr>
      <w:r w:rsidRPr="00275B42">
        <w:rPr>
          <w:rFonts w:ascii="Times New Roman" w:eastAsiaTheme="minorEastAsia" w:hAnsi="Times New Roman" w:hint="eastAsia"/>
          <w:sz w:val="24"/>
          <w:szCs w:val="24"/>
        </w:rPr>
        <w:t>25</w:t>
      </w:r>
      <w:r w:rsidRPr="00275B42">
        <w:rPr>
          <w:rFonts w:ascii="Times New Roman" w:eastAsiaTheme="minorEastAsia" w:hAnsi="Times New Roman" w:hint="eastAsia"/>
          <w:sz w:val="24"/>
          <w:szCs w:val="24"/>
        </w:rPr>
        <w:t>万吨</w:t>
      </w:r>
      <w:r w:rsidRPr="00275B42">
        <w:rPr>
          <w:rFonts w:ascii="Times New Roman" w:eastAsiaTheme="minorEastAsia" w:hAnsi="Times New Roman" w:hint="eastAsia"/>
          <w:sz w:val="24"/>
          <w:szCs w:val="24"/>
        </w:rPr>
        <w:t>/</w:t>
      </w:r>
      <w:r w:rsidRPr="00275B42">
        <w:rPr>
          <w:rFonts w:ascii="Times New Roman" w:eastAsiaTheme="minorEastAsia" w:hAnsi="Times New Roman" w:hint="eastAsia"/>
          <w:sz w:val="24"/>
          <w:szCs w:val="24"/>
        </w:rPr>
        <w:t>年聚丙烯合资项目总投资</w:t>
      </w:r>
      <w:r w:rsidRPr="00275B42">
        <w:rPr>
          <w:rFonts w:ascii="Times New Roman" w:eastAsiaTheme="minorEastAsia" w:hAnsi="Times New Roman" w:hint="eastAsia"/>
          <w:sz w:val="24"/>
          <w:szCs w:val="24"/>
        </w:rPr>
        <w:t>94890</w:t>
      </w:r>
      <w:r w:rsidRPr="00275B42">
        <w:rPr>
          <w:rFonts w:ascii="Times New Roman" w:eastAsiaTheme="minorEastAsia" w:hAnsi="Times New Roman" w:hint="eastAsia"/>
          <w:sz w:val="24"/>
          <w:szCs w:val="24"/>
        </w:rPr>
        <w:t>万元，其中环保投资</w:t>
      </w:r>
      <w:r w:rsidRPr="00275B42">
        <w:rPr>
          <w:rFonts w:ascii="Times New Roman" w:eastAsiaTheme="minorEastAsia" w:hAnsi="Times New Roman" w:hint="eastAsia"/>
          <w:sz w:val="24"/>
          <w:szCs w:val="24"/>
        </w:rPr>
        <w:t>4673</w:t>
      </w:r>
      <w:r w:rsidRPr="00275B42">
        <w:rPr>
          <w:rFonts w:ascii="Times New Roman" w:eastAsiaTheme="minorEastAsia" w:hAnsi="Times New Roman" w:hint="eastAsia"/>
          <w:sz w:val="24"/>
          <w:szCs w:val="24"/>
        </w:rPr>
        <w:t>万元。项目新建</w:t>
      </w:r>
      <w:r w:rsidRPr="00275B42">
        <w:rPr>
          <w:rFonts w:ascii="Times New Roman" w:eastAsiaTheme="minorEastAsia" w:hAnsi="Times New Roman" w:hint="eastAsia"/>
          <w:sz w:val="24"/>
          <w:szCs w:val="24"/>
        </w:rPr>
        <w:t>25</w:t>
      </w:r>
      <w:r w:rsidRPr="00275B42">
        <w:rPr>
          <w:rFonts w:ascii="Times New Roman" w:eastAsiaTheme="minorEastAsia" w:hAnsi="Times New Roman" w:hint="eastAsia"/>
          <w:sz w:val="24"/>
          <w:szCs w:val="24"/>
        </w:rPr>
        <w:t>万吨</w:t>
      </w:r>
      <w:r w:rsidRPr="00275B42">
        <w:rPr>
          <w:rFonts w:ascii="Times New Roman" w:eastAsiaTheme="minorEastAsia" w:hAnsi="Times New Roman" w:hint="eastAsia"/>
          <w:sz w:val="24"/>
          <w:szCs w:val="24"/>
        </w:rPr>
        <w:t>/</w:t>
      </w:r>
      <w:r w:rsidRPr="00275B42">
        <w:rPr>
          <w:rFonts w:ascii="Times New Roman" w:eastAsiaTheme="minorEastAsia" w:hAnsi="Times New Roman" w:hint="eastAsia"/>
          <w:sz w:val="24"/>
          <w:szCs w:val="24"/>
        </w:rPr>
        <w:t>年聚丙烯装置、综合楼、包装及成品仓库、变配电室、地面火炬、化学品库等，相应的公用工程和辅助配套设施，部分辅助设施和公用工程立足于对齐鲁石化公司现有设施利旧、扩能、改造，水资源供应、污水治理、蒸汽等公用工程依托齐鲁分公司相关设施；购置环管反应器、气相反应器、挤压造粒机等设备</w:t>
      </w:r>
      <w:r w:rsidRPr="00275B42">
        <w:rPr>
          <w:rFonts w:ascii="Times New Roman" w:eastAsiaTheme="minorEastAsia" w:hAnsi="Times New Roman" w:hint="eastAsia"/>
          <w:sz w:val="24"/>
          <w:szCs w:val="24"/>
        </w:rPr>
        <w:t>233</w:t>
      </w:r>
      <w:r w:rsidRPr="00275B42">
        <w:rPr>
          <w:rFonts w:ascii="Times New Roman" w:eastAsiaTheme="minorEastAsia" w:hAnsi="Times New Roman" w:hint="eastAsia"/>
          <w:sz w:val="24"/>
          <w:szCs w:val="24"/>
        </w:rPr>
        <w:t>台（套）；项目建成后年产</w:t>
      </w:r>
      <w:r w:rsidRPr="00275B42">
        <w:rPr>
          <w:rFonts w:ascii="Times New Roman" w:eastAsiaTheme="minorEastAsia" w:hAnsi="Times New Roman" w:hint="eastAsia"/>
          <w:sz w:val="24"/>
          <w:szCs w:val="24"/>
        </w:rPr>
        <w:t>25</w:t>
      </w:r>
      <w:r w:rsidRPr="00275B42">
        <w:rPr>
          <w:rFonts w:ascii="Times New Roman" w:eastAsiaTheme="minorEastAsia" w:hAnsi="Times New Roman" w:hint="eastAsia"/>
          <w:sz w:val="24"/>
          <w:szCs w:val="24"/>
        </w:rPr>
        <w:t>万吨聚丙烯。</w:t>
      </w:r>
    </w:p>
    <w:p w14:paraId="167C895E" w14:textId="4F4C348B" w:rsidR="00CB21BD" w:rsidRPr="00CB21BD" w:rsidRDefault="00275B42" w:rsidP="00275B42">
      <w:pPr>
        <w:spacing w:line="360" w:lineRule="auto"/>
        <w:ind w:firstLineChars="200" w:firstLine="480"/>
        <w:rPr>
          <w:sz w:val="24"/>
          <w:szCs w:val="24"/>
        </w:rPr>
      </w:pPr>
      <w:r w:rsidRPr="00275B42">
        <w:rPr>
          <w:rFonts w:ascii="Times New Roman" w:eastAsiaTheme="minorEastAsia" w:hAnsi="Times New Roman" w:hint="eastAsia"/>
          <w:sz w:val="24"/>
          <w:szCs w:val="24"/>
        </w:rPr>
        <w:t>项目规划建设周期为</w:t>
      </w:r>
      <w:r w:rsidRPr="00275B42">
        <w:rPr>
          <w:rFonts w:ascii="Times New Roman" w:eastAsiaTheme="minorEastAsia" w:hAnsi="Times New Roman" w:hint="eastAsia"/>
          <w:sz w:val="24"/>
          <w:szCs w:val="24"/>
        </w:rPr>
        <w:t>24</w:t>
      </w:r>
      <w:r w:rsidRPr="00275B42">
        <w:rPr>
          <w:rFonts w:ascii="Times New Roman" w:eastAsiaTheme="minorEastAsia" w:hAnsi="Times New Roman" w:hint="eastAsia"/>
          <w:sz w:val="24"/>
          <w:szCs w:val="24"/>
        </w:rPr>
        <w:t>个月，拟建项目劳动定员</w:t>
      </w:r>
      <w:r w:rsidRPr="00275B42">
        <w:rPr>
          <w:rFonts w:ascii="Times New Roman" w:eastAsiaTheme="minorEastAsia" w:hAnsi="Times New Roman" w:hint="eastAsia"/>
          <w:sz w:val="24"/>
          <w:szCs w:val="24"/>
        </w:rPr>
        <w:t>122</w:t>
      </w:r>
      <w:r w:rsidRPr="00275B42">
        <w:rPr>
          <w:rFonts w:ascii="Times New Roman" w:eastAsiaTheme="minorEastAsia" w:hAnsi="Times New Roman" w:hint="eastAsia"/>
          <w:sz w:val="24"/>
          <w:szCs w:val="24"/>
        </w:rPr>
        <w:t>人，采用四班两倒制，年开工时间</w:t>
      </w:r>
      <w:r w:rsidRPr="00275B42">
        <w:rPr>
          <w:rFonts w:ascii="Times New Roman" w:eastAsiaTheme="minorEastAsia" w:hAnsi="Times New Roman" w:hint="eastAsia"/>
          <w:sz w:val="24"/>
          <w:szCs w:val="24"/>
        </w:rPr>
        <w:t>8000</w:t>
      </w:r>
      <w:r w:rsidRPr="00275B42">
        <w:rPr>
          <w:rFonts w:ascii="Times New Roman" w:eastAsiaTheme="minorEastAsia" w:hAnsi="Times New Roman" w:hint="eastAsia"/>
          <w:sz w:val="24"/>
          <w:szCs w:val="24"/>
        </w:rPr>
        <w:t>小时。</w:t>
      </w:r>
    </w:p>
    <w:bookmarkEnd w:id="0"/>
    <w:p w14:paraId="4A102C60" w14:textId="77777777" w:rsidR="00D411B2" w:rsidRDefault="00D411B2" w:rsidP="00D411B2">
      <w:pPr>
        <w:pStyle w:val="3ReHead3WSAh33Char32311Re11Head3WSA1"/>
        <w:numPr>
          <w:ilvl w:val="0"/>
          <w:numId w:val="1"/>
        </w:numPr>
        <w:spacing w:beforeLines="0" w:before="0" w:line="360" w:lineRule="auto"/>
        <w:outlineLvl w:val="9"/>
        <w:rPr>
          <w:rFonts w:ascii="Times New Roman" w:hAnsi="Times New Roman" w:cs="Times New Roman"/>
          <w:szCs w:val="24"/>
        </w:rPr>
      </w:pPr>
      <w:r>
        <w:rPr>
          <w:rFonts w:ascii="Times New Roman" w:hAnsi="Times New Roman" w:cs="Times New Roman"/>
          <w:szCs w:val="24"/>
        </w:rPr>
        <w:t>主要污染因素、治理措施及污染物排放达标情况</w:t>
      </w:r>
    </w:p>
    <w:p w14:paraId="540B5738" w14:textId="77777777" w:rsidR="00275B42" w:rsidRDefault="00275B42" w:rsidP="00275B42">
      <w:pPr>
        <w:pStyle w:val="a8"/>
        <w:adjustRightInd w:val="0"/>
        <w:spacing w:line="480" w:lineRule="exact"/>
        <w:ind w:right="45" w:firstLineChars="196" w:firstLine="472"/>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废气</w:t>
      </w:r>
    </w:p>
    <w:p w14:paraId="521DF08F" w14:textId="77777777" w:rsidR="00275B42" w:rsidRDefault="00275B42" w:rsidP="00275B42">
      <w:pPr>
        <w:adjustRightInd w:val="0"/>
        <w:spacing w:line="480" w:lineRule="exact"/>
        <w:ind w:firstLineChars="200" w:firstLine="480"/>
        <w:rPr>
          <w:rFonts w:eastAsia="Times New Roman" w:hint="eastAsia"/>
          <w:b/>
          <w:sz w:val="24"/>
        </w:rPr>
      </w:pPr>
      <w:r>
        <w:rPr>
          <w:rFonts w:hint="eastAsia"/>
          <w:sz w:val="24"/>
        </w:rPr>
        <w:t>拟建项目有组织废气主要有固体添加剂进料废气、颗粒干燥废气、掺混废气和包装废气。</w:t>
      </w:r>
    </w:p>
    <w:p w14:paraId="61A28965" w14:textId="77777777" w:rsidR="00275B42" w:rsidRDefault="00275B42" w:rsidP="00275B42">
      <w:pPr>
        <w:adjustRightInd w:val="0"/>
        <w:spacing w:line="480" w:lineRule="exact"/>
        <w:ind w:firstLineChars="200" w:firstLine="480"/>
        <w:rPr>
          <w:sz w:val="24"/>
        </w:rPr>
      </w:pPr>
      <w:r>
        <w:rPr>
          <w:sz w:val="24"/>
        </w:rPr>
        <w:t>固体添加剂进料单元产生废气（</w:t>
      </w:r>
      <w:r>
        <w:rPr>
          <w:sz w:val="24"/>
        </w:rPr>
        <w:t>G</w:t>
      </w:r>
      <w:r>
        <w:rPr>
          <w:sz w:val="24"/>
          <w:vertAlign w:val="subscript"/>
        </w:rPr>
        <w:t>1</w:t>
      </w:r>
      <w:r>
        <w:rPr>
          <w:sz w:val="24"/>
        </w:rPr>
        <w:t>）中污染物主要为颗粒物，进料单元为微负压操作，可将投料产生的大部分颗粒物吸入加料单元，</w:t>
      </w:r>
      <w:r>
        <w:rPr>
          <w:rFonts w:hint="eastAsia"/>
          <w:sz w:val="24"/>
        </w:rPr>
        <w:t>并在</w:t>
      </w:r>
      <w:proofErr w:type="gramStart"/>
      <w:r>
        <w:rPr>
          <w:sz w:val="24"/>
        </w:rPr>
        <w:t>投料口</w:t>
      </w:r>
      <w:proofErr w:type="gramEnd"/>
      <w:r>
        <w:rPr>
          <w:sz w:val="24"/>
        </w:rPr>
        <w:t>周边设置</w:t>
      </w:r>
      <w:proofErr w:type="gramStart"/>
      <w:r>
        <w:rPr>
          <w:sz w:val="24"/>
        </w:rPr>
        <w:t>加装软帘的</w:t>
      </w:r>
      <w:proofErr w:type="gramEnd"/>
      <w:r>
        <w:rPr>
          <w:sz w:val="24"/>
        </w:rPr>
        <w:t>集气罩，避免无组织排放。废气收集后经布袋除尘器除尘后通过</w:t>
      </w:r>
      <w:r>
        <w:rPr>
          <w:sz w:val="24"/>
        </w:rPr>
        <w:t>33m</w:t>
      </w:r>
      <w:r>
        <w:rPr>
          <w:rFonts w:hint="eastAsia"/>
          <w:sz w:val="24"/>
        </w:rPr>
        <w:t>高</w:t>
      </w:r>
      <w:r>
        <w:rPr>
          <w:sz w:val="24"/>
        </w:rPr>
        <w:t>排气筒（</w:t>
      </w:r>
      <w:r>
        <w:rPr>
          <w:sz w:val="24"/>
        </w:rPr>
        <w:t>P</w:t>
      </w:r>
      <w:r>
        <w:rPr>
          <w:sz w:val="24"/>
          <w:vertAlign w:val="subscript"/>
        </w:rPr>
        <w:t>1</w:t>
      </w:r>
      <w:r>
        <w:rPr>
          <w:sz w:val="24"/>
        </w:rPr>
        <w:t>）排放。</w:t>
      </w:r>
    </w:p>
    <w:p w14:paraId="337DD3AA" w14:textId="77777777" w:rsidR="00275B42" w:rsidRDefault="00275B42" w:rsidP="00275B42">
      <w:pPr>
        <w:spacing w:line="480" w:lineRule="exact"/>
        <w:ind w:firstLine="480"/>
        <w:rPr>
          <w:sz w:val="24"/>
        </w:rPr>
      </w:pPr>
      <w:r>
        <w:rPr>
          <w:sz w:val="24"/>
        </w:rPr>
        <w:lastRenderedPageBreak/>
        <w:t>为减少聚丙烯粉料中携带的</w:t>
      </w:r>
      <w:r>
        <w:rPr>
          <w:sz w:val="24"/>
        </w:rPr>
        <w:t>VOCs</w:t>
      </w:r>
      <w:r>
        <w:rPr>
          <w:sz w:val="24"/>
        </w:rPr>
        <w:t>排放，本项目工艺上设计有汽蒸罐。聚合反应完成后，聚丙烯粉料送入汽蒸器，在汽蒸器中通入蒸汽，将聚丙烯粉料中的</w:t>
      </w:r>
      <w:r>
        <w:rPr>
          <w:sz w:val="24"/>
        </w:rPr>
        <w:t>VOCs</w:t>
      </w:r>
      <w:r>
        <w:rPr>
          <w:sz w:val="24"/>
        </w:rPr>
        <w:t>吹出，降低进入后续工序的聚丙烯粉料中的</w:t>
      </w:r>
      <w:r>
        <w:rPr>
          <w:sz w:val="24"/>
        </w:rPr>
        <w:t>VOCs</w:t>
      </w:r>
      <w:r>
        <w:rPr>
          <w:sz w:val="24"/>
        </w:rPr>
        <w:t>排放浓度。聚丙烯粒料干燥过程产生的废气（</w:t>
      </w:r>
      <w:r>
        <w:rPr>
          <w:sz w:val="24"/>
        </w:rPr>
        <w:t>G</w:t>
      </w:r>
      <w:r>
        <w:rPr>
          <w:sz w:val="24"/>
          <w:vertAlign w:val="subscript"/>
        </w:rPr>
        <w:t>2</w:t>
      </w:r>
      <w:r>
        <w:rPr>
          <w:sz w:val="24"/>
        </w:rPr>
        <w:t>）污染物主要为颗粒物和</w:t>
      </w:r>
      <w:r>
        <w:rPr>
          <w:rFonts w:hint="eastAsia"/>
          <w:sz w:val="24"/>
        </w:rPr>
        <w:t>少量</w:t>
      </w:r>
      <w:r>
        <w:rPr>
          <w:sz w:val="24"/>
        </w:rPr>
        <w:t>VOCs</w:t>
      </w:r>
      <w:r>
        <w:rPr>
          <w:sz w:val="24"/>
        </w:rPr>
        <w:t>，</w:t>
      </w:r>
      <w:r>
        <w:rPr>
          <w:rFonts w:hint="eastAsia"/>
          <w:sz w:val="24"/>
        </w:rPr>
        <w:t>并夹带水蒸气，</w:t>
      </w:r>
      <w:r>
        <w:rPr>
          <w:sz w:val="24"/>
        </w:rPr>
        <w:t>该股废气</w:t>
      </w:r>
      <w:r>
        <w:rPr>
          <w:rFonts w:hint="eastAsia"/>
          <w:sz w:val="24"/>
        </w:rPr>
        <w:t>冷凝去除大部分水蒸汽后，经</w:t>
      </w:r>
      <w:r>
        <w:rPr>
          <w:sz w:val="24"/>
        </w:rPr>
        <w:t>旋风分离将废气中可能夹带的极少量轻质碎屑分离</w:t>
      </w:r>
      <w:r>
        <w:rPr>
          <w:rFonts w:hint="eastAsia"/>
          <w:sz w:val="24"/>
        </w:rPr>
        <w:t>后，</w:t>
      </w:r>
      <w:r>
        <w:rPr>
          <w:sz w:val="24"/>
        </w:rPr>
        <w:t>通过</w:t>
      </w:r>
      <w:r>
        <w:rPr>
          <w:sz w:val="24"/>
        </w:rPr>
        <w:t>33m</w:t>
      </w:r>
      <w:r>
        <w:rPr>
          <w:sz w:val="24"/>
        </w:rPr>
        <w:t>高排气筒（</w:t>
      </w:r>
      <w:r>
        <w:rPr>
          <w:sz w:val="24"/>
        </w:rPr>
        <w:t>P</w:t>
      </w:r>
      <w:r>
        <w:rPr>
          <w:sz w:val="24"/>
          <w:vertAlign w:val="subscript"/>
        </w:rPr>
        <w:t>2</w:t>
      </w:r>
      <w:r>
        <w:rPr>
          <w:sz w:val="24"/>
        </w:rPr>
        <w:t>）排放</w:t>
      </w:r>
      <w:r>
        <w:rPr>
          <w:rFonts w:hint="eastAsia"/>
          <w:sz w:val="24"/>
        </w:rPr>
        <w:t>。</w:t>
      </w:r>
      <w:r>
        <w:rPr>
          <w:sz w:val="24"/>
        </w:rPr>
        <w:t>掺混废气中的废气（</w:t>
      </w:r>
      <w:r>
        <w:rPr>
          <w:sz w:val="24"/>
        </w:rPr>
        <w:t>G</w:t>
      </w:r>
      <w:r>
        <w:rPr>
          <w:sz w:val="24"/>
          <w:vertAlign w:val="subscript"/>
        </w:rPr>
        <w:t>3</w:t>
      </w:r>
      <w:r>
        <w:rPr>
          <w:sz w:val="24"/>
        </w:rPr>
        <w:t>）污染物主要为颗粒物和</w:t>
      </w:r>
      <w:r>
        <w:rPr>
          <w:rFonts w:hint="eastAsia"/>
          <w:sz w:val="24"/>
        </w:rPr>
        <w:t>少量</w:t>
      </w:r>
      <w:r>
        <w:rPr>
          <w:sz w:val="24"/>
        </w:rPr>
        <w:t>VOCs</w:t>
      </w:r>
      <w:r>
        <w:rPr>
          <w:sz w:val="24"/>
        </w:rPr>
        <w:t>，该股废气收集后经布袋除尘器</w:t>
      </w:r>
      <w:r>
        <w:rPr>
          <w:rFonts w:hint="eastAsia"/>
          <w:sz w:val="24"/>
        </w:rPr>
        <w:t>处理后</w:t>
      </w:r>
      <w:r>
        <w:rPr>
          <w:sz w:val="24"/>
        </w:rPr>
        <w:t>，通过</w:t>
      </w:r>
      <w:r>
        <w:rPr>
          <w:sz w:val="24"/>
        </w:rPr>
        <w:t>54m</w:t>
      </w:r>
      <w:r>
        <w:rPr>
          <w:sz w:val="24"/>
        </w:rPr>
        <w:t>高排气筒（</w:t>
      </w:r>
      <w:r>
        <w:rPr>
          <w:sz w:val="24"/>
        </w:rPr>
        <w:t>P</w:t>
      </w:r>
      <w:r>
        <w:rPr>
          <w:sz w:val="24"/>
          <w:vertAlign w:val="subscript"/>
        </w:rPr>
        <w:t>3</w:t>
      </w:r>
      <w:r>
        <w:rPr>
          <w:sz w:val="24"/>
        </w:rPr>
        <w:t>）排放。</w:t>
      </w:r>
      <w:proofErr w:type="gramStart"/>
      <w:r>
        <w:rPr>
          <w:sz w:val="24"/>
        </w:rPr>
        <w:t>包装料仓废气</w:t>
      </w:r>
      <w:proofErr w:type="gramEnd"/>
      <w:r>
        <w:rPr>
          <w:sz w:val="24"/>
        </w:rPr>
        <w:t>（</w:t>
      </w:r>
      <w:r>
        <w:rPr>
          <w:sz w:val="24"/>
        </w:rPr>
        <w:t>G</w:t>
      </w:r>
      <w:r>
        <w:rPr>
          <w:sz w:val="24"/>
          <w:vertAlign w:val="subscript"/>
        </w:rPr>
        <w:t>4</w:t>
      </w:r>
      <w:r>
        <w:rPr>
          <w:sz w:val="24"/>
        </w:rPr>
        <w:t>）中的污染物主要为颗粒物</w:t>
      </w:r>
      <w:r>
        <w:rPr>
          <w:rFonts w:hint="eastAsia"/>
          <w:sz w:val="24"/>
        </w:rPr>
        <w:t>和少量</w:t>
      </w:r>
      <w:r>
        <w:rPr>
          <w:sz w:val="24"/>
        </w:rPr>
        <w:t>VOCs</w:t>
      </w:r>
      <w:r>
        <w:rPr>
          <w:sz w:val="24"/>
        </w:rPr>
        <w:t>，该股废气经旋风分离</w:t>
      </w:r>
      <w:r>
        <w:rPr>
          <w:rFonts w:hint="eastAsia"/>
          <w:sz w:val="24"/>
        </w:rPr>
        <w:t>后</w:t>
      </w:r>
      <w:r>
        <w:rPr>
          <w:sz w:val="24"/>
        </w:rPr>
        <w:t>，通过</w:t>
      </w:r>
      <w:r>
        <w:rPr>
          <w:sz w:val="24"/>
        </w:rPr>
        <w:t>54m</w:t>
      </w:r>
      <w:r>
        <w:rPr>
          <w:sz w:val="24"/>
        </w:rPr>
        <w:t>高排气筒（</w:t>
      </w:r>
      <w:r>
        <w:rPr>
          <w:sz w:val="24"/>
        </w:rPr>
        <w:t>P</w:t>
      </w:r>
      <w:r>
        <w:rPr>
          <w:sz w:val="24"/>
          <w:vertAlign w:val="subscript"/>
        </w:rPr>
        <w:t>4</w:t>
      </w:r>
      <w:r>
        <w:rPr>
          <w:sz w:val="24"/>
        </w:rPr>
        <w:t>）排放</w:t>
      </w:r>
      <w:r>
        <w:rPr>
          <w:rFonts w:hint="eastAsia"/>
          <w:sz w:val="24"/>
        </w:rPr>
        <w:t>。</w:t>
      </w:r>
    </w:p>
    <w:p w14:paraId="7D2DF0C7" w14:textId="77777777" w:rsidR="00275B42" w:rsidRDefault="00275B42" w:rsidP="00275B42">
      <w:pPr>
        <w:spacing w:line="480" w:lineRule="exact"/>
        <w:ind w:firstLineChars="200" w:firstLine="480"/>
        <w:rPr>
          <w:rFonts w:hint="eastAsia"/>
          <w:sz w:val="24"/>
        </w:rPr>
      </w:pPr>
      <w:r>
        <w:rPr>
          <w:rFonts w:hint="eastAsia"/>
          <w:sz w:val="24"/>
        </w:rPr>
        <w:t>类比同类装置，项目本身颗粒物和</w:t>
      </w:r>
      <w:r>
        <w:rPr>
          <w:rFonts w:hint="eastAsia"/>
          <w:sz w:val="24"/>
        </w:rPr>
        <w:t>VOCs</w:t>
      </w:r>
      <w:r>
        <w:rPr>
          <w:rFonts w:hint="eastAsia"/>
          <w:sz w:val="24"/>
        </w:rPr>
        <w:t>产生浓度较低，所采用的处理措施均为常见的成熟的措施，经处理后排气筒</w:t>
      </w:r>
      <w:r>
        <w:rPr>
          <w:rFonts w:hint="eastAsia"/>
          <w:sz w:val="24"/>
        </w:rPr>
        <w:t>P1~P4</w:t>
      </w:r>
      <w:r>
        <w:rPr>
          <w:rFonts w:hint="eastAsia"/>
          <w:sz w:val="24"/>
        </w:rPr>
        <w:t>颗粒物排放浓度满足山东省《区域性大气污染物综合排放标准》（</w:t>
      </w:r>
      <w:r>
        <w:rPr>
          <w:rFonts w:hint="eastAsia"/>
          <w:sz w:val="24"/>
        </w:rPr>
        <w:t>DB37/2376-2019</w:t>
      </w:r>
      <w:r>
        <w:rPr>
          <w:rFonts w:hint="eastAsia"/>
          <w:sz w:val="24"/>
        </w:rPr>
        <w:t>）表</w:t>
      </w:r>
      <w:r>
        <w:rPr>
          <w:rFonts w:hint="eastAsia"/>
          <w:sz w:val="24"/>
        </w:rPr>
        <w:t>1</w:t>
      </w:r>
      <w:r>
        <w:rPr>
          <w:rFonts w:hint="eastAsia"/>
          <w:sz w:val="24"/>
        </w:rPr>
        <w:t>重点</w:t>
      </w:r>
      <w:proofErr w:type="gramStart"/>
      <w:r>
        <w:rPr>
          <w:rFonts w:hint="eastAsia"/>
          <w:sz w:val="24"/>
        </w:rPr>
        <w:t>控制区</w:t>
      </w:r>
      <w:proofErr w:type="gramEnd"/>
      <w:r>
        <w:rPr>
          <w:rFonts w:hint="eastAsia"/>
          <w:sz w:val="24"/>
        </w:rPr>
        <w:t>排放浓度限值，</w:t>
      </w:r>
      <w:r>
        <w:rPr>
          <w:rFonts w:hint="eastAsia"/>
          <w:sz w:val="24"/>
        </w:rPr>
        <w:t>VOCs</w:t>
      </w:r>
      <w:r>
        <w:rPr>
          <w:rFonts w:hint="eastAsia"/>
          <w:sz w:val="24"/>
        </w:rPr>
        <w:t>（以非甲烷总烃计）排放浓度和速率满足山东省《挥发性有机物排放标准</w:t>
      </w:r>
      <w:r>
        <w:rPr>
          <w:rFonts w:hint="eastAsia"/>
          <w:sz w:val="24"/>
        </w:rPr>
        <w:t xml:space="preserve"> </w:t>
      </w:r>
      <w:r>
        <w:rPr>
          <w:rFonts w:hint="eastAsia"/>
          <w:sz w:val="24"/>
        </w:rPr>
        <w:t>第</w:t>
      </w:r>
      <w:r>
        <w:rPr>
          <w:rFonts w:hint="eastAsia"/>
          <w:sz w:val="24"/>
        </w:rPr>
        <w:t>6</w:t>
      </w:r>
      <w:r>
        <w:rPr>
          <w:rFonts w:hint="eastAsia"/>
          <w:sz w:val="24"/>
        </w:rPr>
        <w:t>部分：有机化工行业》（</w:t>
      </w:r>
      <w:r>
        <w:rPr>
          <w:rFonts w:hint="eastAsia"/>
          <w:sz w:val="24"/>
        </w:rPr>
        <w:t>DB37/2801.6-2018</w:t>
      </w:r>
      <w:r>
        <w:rPr>
          <w:rFonts w:hint="eastAsia"/>
          <w:sz w:val="24"/>
        </w:rPr>
        <w:t>）表</w:t>
      </w:r>
      <w:r>
        <w:rPr>
          <w:rFonts w:hint="eastAsia"/>
          <w:sz w:val="24"/>
        </w:rPr>
        <w:t>1</w:t>
      </w:r>
      <w:r>
        <w:rPr>
          <w:rFonts w:hint="eastAsia"/>
          <w:sz w:val="24"/>
        </w:rPr>
        <w:t>中Ⅱ时段排放限值要求。</w:t>
      </w:r>
    </w:p>
    <w:p w14:paraId="667B0232" w14:textId="77777777" w:rsidR="00275B42" w:rsidRDefault="00275B42" w:rsidP="00275B42">
      <w:pPr>
        <w:spacing w:line="480" w:lineRule="exact"/>
        <w:ind w:firstLineChars="200" w:firstLine="480"/>
        <w:rPr>
          <w:rFonts w:hint="eastAsia"/>
          <w:sz w:val="24"/>
        </w:rPr>
      </w:pPr>
      <w:r>
        <w:rPr>
          <w:rFonts w:hint="eastAsia"/>
          <w:sz w:val="24"/>
        </w:rPr>
        <w:t>拟建项目原料均通过管道由齐鲁分公司乙烯新区直接送入装置界区，聚丙烯产品为固体颗粒，本项目厂内不设中间罐区。拟建项目将严格按照《合成树脂工业污染物排放标准》（</w:t>
      </w:r>
      <w:r>
        <w:rPr>
          <w:rFonts w:hint="eastAsia"/>
          <w:sz w:val="24"/>
        </w:rPr>
        <w:t>GB31572-2015</w:t>
      </w:r>
      <w:r>
        <w:rPr>
          <w:rFonts w:hint="eastAsia"/>
          <w:sz w:val="24"/>
        </w:rPr>
        <w:t>）和《挥发性有机物无组织排放控制标准》（</w:t>
      </w:r>
      <w:r>
        <w:rPr>
          <w:rFonts w:hint="eastAsia"/>
          <w:sz w:val="24"/>
        </w:rPr>
        <w:t>GB37822-2019</w:t>
      </w:r>
      <w:r>
        <w:rPr>
          <w:rFonts w:hint="eastAsia"/>
          <w:sz w:val="24"/>
        </w:rPr>
        <w:t>）中关于无组织的管</w:t>
      </w:r>
      <w:proofErr w:type="gramStart"/>
      <w:r>
        <w:rPr>
          <w:rFonts w:hint="eastAsia"/>
          <w:sz w:val="24"/>
        </w:rPr>
        <w:t>控要求</w:t>
      </w:r>
      <w:proofErr w:type="gramEnd"/>
      <w:r>
        <w:rPr>
          <w:rFonts w:hint="eastAsia"/>
          <w:sz w:val="24"/>
        </w:rPr>
        <w:t>进行建设和运行管理，装置区采用的</w:t>
      </w:r>
      <w:r>
        <w:rPr>
          <w:rFonts w:hint="eastAsia"/>
          <w:sz w:val="24"/>
        </w:rPr>
        <w:t xml:space="preserve"> LDAR</w:t>
      </w:r>
      <w:r>
        <w:rPr>
          <w:rFonts w:hint="eastAsia"/>
          <w:sz w:val="24"/>
        </w:rPr>
        <w:t>（泄漏检测与修复）技术是目前石化行业全面推行装置区无组织排放控制技术，实施后可有效降低无组织排放。</w:t>
      </w:r>
    </w:p>
    <w:p w14:paraId="18101467" w14:textId="77777777" w:rsidR="00275B42" w:rsidRDefault="00275B42" w:rsidP="00275B42">
      <w:pPr>
        <w:spacing w:line="480" w:lineRule="exact"/>
        <w:ind w:firstLineChars="196" w:firstLine="472"/>
        <w:rPr>
          <w:b/>
          <w:sz w:val="24"/>
        </w:rPr>
      </w:pPr>
      <w:r>
        <w:rPr>
          <w:b/>
          <w:sz w:val="24"/>
        </w:rPr>
        <w:t>2.</w:t>
      </w:r>
      <w:r>
        <w:rPr>
          <w:b/>
          <w:sz w:val="24"/>
        </w:rPr>
        <w:t>废水</w:t>
      </w:r>
    </w:p>
    <w:p w14:paraId="3BEB7DE6" w14:textId="77777777" w:rsidR="00275B42" w:rsidRDefault="00275B42" w:rsidP="00275B42">
      <w:pPr>
        <w:spacing w:line="480" w:lineRule="exact"/>
        <w:ind w:firstLine="480"/>
        <w:rPr>
          <w:sz w:val="24"/>
          <w:lang w:bidi="ar"/>
        </w:rPr>
      </w:pPr>
      <w:r>
        <w:rPr>
          <w:rFonts w:hint="eastAsia"/>
          <w:sz w:val="24"/>
          <w:lang w:bidi="ar"/>
        </w:rPr>
        <w:t>拟建项目废水水质较简单，经厂内污水池收集混合后可以满足《合成树脂工业污染物排放标准值》（</w:t>
      </w:r>
      <w:r>
        <w:rPr>
          <w:rFonts w:hint="eastAsia"/>
          <w:sz w:val="24"/>
          <w:lang w:bidi="ar"/>
        </w:rPr>
        <w:t>GB31572-2015</w:t>
      </w:r>
      <w:r>
        <w:rPr>
          <w:rFonts w:hint="eastAsia"/>
          <w:sz w:val="24"/>
          <w:lang w:bidi="ar"/>
        </w:rPr>
        <w:t>）表</w:t>
      </w:r>
      <w:r>
        <w:rPr>
          <w:rFonts w:hint="eastAsia"/>
          <w:sz w:val="24"/>
          <w:lang w:bidi="ar"/>
        </w:rPr>
        <w:t>1</w:t>
      </w:r>
      <w:r>
        <w:rPr>
          <w:rFonts w:hint="eastAsia"/>
          <w:sz w:val="24"/>
          <w:lang w:bidi="ar"/>
        </w:rPr>
        <w:t>间接排放标准、《污水排入城镇下水道水质标准》（</w:t>
      </w:r>
      <w:r>
        <w:rPr>
          <w:rFonts w:hint="eastAsia"/>
          <w:sz w:val="24"/>
          <w:lang w:bidi="ar"/>
        </w:rPr>
        <w:t>GB/T31962-2015</w:t>
      </w:r>
      <w:r>
        <w:rPr>
          <w:rFonts w:hint="eastAsia"/>
          <w:sz w:val="24"/>
          <w:lang w:bidi="ar"/>
        </w:rPr>
        <w:t>）</w:t>
      </w:r>
      <w:r>
        <w:rPr>
          <w:rFonts w:hint="eastAsia"/>
          <w:sz w:val="24"/>
          <w:lang w:bidi="ar"/>
        </w:rPr>
        <w:t>B</w:t>
      </w:r>
      <w:r>
        <w:rPr>
          <w:rFonts w:hint="eastAsia"/>
          <w:sz w:val="24"/>
          <w:lang w:bidi="ar"/>
        </w:rPr>
        <w:t>级标准要求，经乙烯新区污水处理场进一步处理达标后排入小清河，对地表水环境影响较小。</w:t>
      </w:r>
    </w:p>
    <w:p w14:paraId="5449A929" w14:textId="77777777" w:rsidR="00275B42" w:rsidRDefault="00275B42" w:rsidP="00275B42">
      <w:pPr>
        <w:spacing w:line="480" w:lineRule="exact"/>
        <w:ind w:firstLineChars="196" w:firstLine="472"/>
        <w:rPr>
          <w:b/>
          <w:sz w:val="24"/>
        </w:rPr>
      </w:pPr>
      <w:r>
        <w:rPr>
          <w:b/>
          <w:sz w:val="24"/>
        </w:rPr>
        <w:t>3.</w:t>
      </w:r>
      <w:r>
        <w:rPr>
          <w:b/>
          <w:sz w:val="24"/>
        </w:rPr>
        <w:t>噪声</w:t>
      </w:r>
    </w:p>
    <w:p w14:paraId="28EB641C" w14:textId="77777777" w:rsidR="00275B42" w:rsidRDefault="00275B42" w:rsidP="00275B42">
      <w:pPr>
        <w:spacing w:line="480" w:lineRule="exact"/>
        <w:ind w:firstLineChars="200" w:firstLine="480"/>
        <w:rPr>
          <w:sz w:val="24"/>
        </w:rPr>
      </w:pPr>
      <w:r>
        <w:rPr>
          <w:sz w:val="24"/>
        </w:rPr>
        <w:t>拟建项目主要噪声设备为风机、泵类等，可采取相应的基础减震、加装隔声屏、采用软化接口等措施进行治理，对外环境的噪声影响较小。</w:t>
      </w:r>
    </w:p>
    <w:p w14:paraId="696C5452" w14:textId="77777777" w:rsidR="00275B42" w:rsidRDefault="00275B42" w:rsidP="00275B42">
      <w:pPr>
        <w:spacing w:line="480" w:lineRule="exact"/>
        <w:ind w:firstLineChars="196" w:firstLine="472"/>
        <w:rPr>
          <w:b/>
          <w:sz w:val="24"/>
        </w:rPr>
      </w:pPr>
      <w:r>
        <w:rPr>
          <w:b/>
          <w:sz w:val="24"/>
        </w:rPr>
        <w:t>4.</w:t>
      </w:r>
      <w:r>
        <w:rPr>
          <w:b/>
          <w:sz w:val="24"/>
        </w:rPr>
        <w:t>固体废物</w:t>
      </w:r>
    </w:p>
    <w:p w14:paraId="7BEBB8EF" w14:textId="77777777" w:rsidR="00275B42" w:rsidRDefault="00275B42" w:rsidP="00275B42">
      <w:pPr>
        <w:spacing w:line="480" w:lineRule="exact"/>
        <w:ind w:firstLineChars="200" w:firstLine="480"/>
        <w:rPr>
          <w:sz w:val="24"/>
        </w:rPr>
      </w:pPr>
      <w:r>
        <w:rPr>
          <w:rFonts w:ascii="宋体" w:hAnsi="宋体" w:hint="eastAsia"/>
          <w:kern w:val="0"/>
          <w:sz w:val="24"/>
        </w:rPr>
        <w:lastRenderedPageBreak/>
        <w:t>拟建项目产生的固体废物有废油、废分子筛、废脱硫剂、</w:t>
      </w:r>
      <w:proofErr w:type="gramStart"/>
      <w:r>
        <w:rPr>
          <w:rFonts w:ascii="宋体" w:hAnsi="宋体" w:hint="eastAsia"/>
          <w:kern w:val="0"/>
          <w:sz w:val="24"/>
        </w:rPr>
        <w:t>废脱甲醇</w:t>
      </w:r>
      <w:proofErr w:type="gramEnd"/>
      <w:r>
        <w:rPr>
          <w:rFonts w:ascii="宋体" w:hAnsi="宋体" w:hint="eastAsia"/>
          <w:kern w:val="0"/>
          <w:sz w:val="24"/>
        </w:rPr>
        <w:t>剂、废分子筛、</w:t>
      </w:r>
      <w:proofErr w:type="gramStart"/>
      <w:r>
        <w:rPr>
          <w:rFonts w:ascii="宋体" w:hAnsi="宋体" w:hint="eastAsia"/>
          <w:kern w:val="0"/>
          <w:sz w:val="24"/>
        </w:rPr>
        <w:t>废脱</w:t>
      </w:r>
      <w:proofErr w:type="gramEnd"/>
      <w:r>
        <w:rPr>
          <w:rFonts w:ascii="宋体" w:hAnsi="宋体" w:hint="eastAsia"/>
          <w:kern w:val="0"/>
          <w:sz w:val="24"/>
        </w:rPr>
        <w:t>CO催化剂、废聚丙烯、废催化剂、废活性炭、废润滑油、废包装物等，危险废物均委托有资质的单位进行合理处置；废聚丙烯作为等外品外售；生活垃圾由当地环卫部门统一处理</w:t>
      </w:r>
      <w:r>
        <w:rPr>
          <w:rFonts w:ascii="宋体" w:hAnsi="宋体" w:cs="宋体" w:hint="eastAsia"/>
          <w:sz w:val="24"/>
          <w:lang w:bidi="ar"/>
        </w:rPr>
        <w:t>。综上，拟建项目产生的固体废物均得到了合理处置。</w:t>
      </w:r>
    </w:p>
    <w:p w14:paraId="1F05EE32" w14:textId="20EEDB99" w:rsidR="00D411B2" w:rsidRPr="00CB21BD" w:rsidRDefault="00D411B2" w:rsidP="00D411B2">
      <w:pPr>
        <w:numPr>
          <w:ilvl w:val="0"/>
          <w:numId w:val="1"/>
        </w:numPr>
        <w:spacing w:line="360" w:lineRule="auto"/>
        <w:rPr>
          <w:rFonts w:ascii="Times New Roman" w:eastAsiaTheme="minorEastAsia" w:hAnsi="Times New Roman"/>
          <w:b/>
          <w:bCs/>
          <w:sz w:val="24"/>
          <w:szCs w:val="24"/>
        </w:rPr>
      </w:pPr>
      <w:r>
        <w:rPr>
          <w:rFonts w:ascii="Times New Roman" w:eastAsiaTheme="minorEastAsia" w:hAnsi="Times New Roman" w:hint="eastAsia"/>
          <w:b/>
          <w:bCs/>
          <w:sz w:val="24"/>
          <w:szCs w:val="24"/>
        </w:rPr>
        <w:t>主要结论</w:t>
      </w:r>
    </w:p>
    <w:p w14:paraId="0586C5AB" w14:textId="77777777" w:rsidR="00275B42" w:rsidRDefault="00275B42" w:rsidP="00275B42">
      <w:pPr>
        <w:adjustRightInd w:val="0"/>
        <w:spacing w:line="480" w:lineRule="exact"/>
        <w:ind w:firstLineChars="200" w:firstLine="480"/>
        <w:rPr>
          <w:sz w:val="24"/>
        </w:rPr>
      </w:pPr>
      <w:r>
        <w:rPr>
          <w:rFonts w:hint="eastAsia"/>
          <w:sz w:val="24"/>
        </w:rPr>
        <w:t>中国石油化工股份有限公司齐鲁分公司</w:t>
      </w:r>
      <w:r>
        <w:rPr>
          <w:rFonts w:hint="eastAsia"/>
          <w:sz w:val="24"/>
        </w:rPr>
        <w:t>25</w:t>
      </w:r>
      <w:r>
        <w:rPr>
          <w:rFonts w:hint="eastAsia"/>
          <w:sz w:val="24"/>
        </w:rPr>
        <w:t>万吨</w:t>
      </w:r>
      <w:r>
        <w:rPr>
          <w:rFonts w:hint="eastAsia"/>
          <w:sz w:val="24"/>
        </w:rPr>
        <w:t>/</w:t>
      </w:r>
      <w:r>
        <w:rPr>
          <w:rFonts w:hint="eastAsia"/>
          <w:sz w:val="24"/>
        </w:rPr>
        <w:t>年聚丙烯合资项目</w:t>
      </w:r>
      <w:r>
        <w:rPr>
          <w:sz w:val="24"/>
        </w:rPr>
        <w:t>属于《产业结构调整指导目录》</w:t>
      </w:r>
      <w:r>
        <w:rPr>
          <w:sz w:val="24"/>
        </w:rPr>
        <w:t>2019</w:t>
      </w:r>
      <w:r>
        <w:rPr>
          <w:sz w:val="24"/>
        </w:rPr>
        <w:t>年本中的</w:t>
      </w:r>
      <w:r>
        <w:rPr>
          <w:rFonts w:hint="eastAsia"/>
          <w:sz w:val="24"/>
        </w:rPr>
        <w:t>允许</w:t>
      </w:r>
      <w:r>
        <w:rPr>
          <w:sz w:val="24"/>
        </w:rPr>
        <w:t>类项目，项目建设符合国家产业政策。</w:t>
      </w:r>
      <w:r>
        <w:rPr>
          <w:rFonts w:hint="eastAsia"/>
          <w:sz w:val="24"/>
        </w:rPr>
        <w:t>拟建项目</w:t>
      </w:r>
      <w:r>
        <w:rPr>
          <w:sz w:val="24"/>
        </w:rPr>
        <w:t>符合《</w:t>
      </w:r>
      <w:r>
        <w:rPr>
          <w:sz w:val="24"/>
        </w:rPr>
        <w:t>“</w:t>
      </w:r>
      <w:r>
        <w:rPr>
          <w:sz w:val="24"/>
        </w:rPr>
        <w:t>十三五</w:t>
      </w:r>
      <w:r>
        <w:rPr>
          <w:sz w:val="24"/>
        </w:rPr>
        <w:t>”</w:t>
      </w:r>
      <w:r>
        <w:rPr>
          <w:sz w:val="24"/>
        </w:rPr>
        <w:t>挥发性有机物污染防治工作方案》、《大气污染防治行动计划》、《水污染防治行动计划》、《土壤污染防治行动计划》、《山东省打赢蓝天保卫战作战方案暨</w:t>
      </w:r>
      <w:r>
        <w:rPr>
          <w:sz w:val="24"/>
        </w:rPr>
        <w:t>2013-2020</w:t>
      </w:r>
      <w:r>
        <w:rPr>
          <w:sz w:val="24"/>
        </w:rPr>
        <w:t>年大气污染防治规划三期行动计划（</w:t>
      </w:r>
      <w:r>
        <w:rPr>
          <w:sz w:val="24"/>
        </w:rPr>
        <w:t>2018-2020</w:t>
      </w:r>
      <w:r>
        <w:rPr>
          <w:sz w:val="24"/>
        </w:rPr>
        <w:t>年）》、《山东省</w:t>
      </w:r>
      <w:r>
        <w:rPr>
          <w:sz w:val="24"/>
        </w:rPr>
        <w:t>“</w:t>
      </w:r>
      <w:r>
        <w:rPr>
          <w:sz w:val="24"/>
        </w:rPr>
        <w:t>十三五</w:t>
      </w:r>
      <w:r>
        <w:rPr>
          <w:sz w:val="24"/>
        </w:rPr>
        <w:t>”</w:t>
      </w:r>
      <w:r>
        <w:rPr>
          <w:sz w:val="24"/>
        </w:rPr>
        <w:t>挥发性有机物污染防治工作方案》、《山东省生态红线规划（</w:t>
      </w:r>
      <w:r>
        <w:rPr>
          <w:sz w:val="24"/>
        </w:rPr>
        <w:t>2016-2020</w:t>
      </w:r>
      <w:r>
        <w:rPr>
          <w:sz w:val="24"/>
        </w:rPr>
        <w:t>）》等要求，符合</w:t>
      </w:r>
      <w:r>
        <w:rPr>
          <w:rFonts w:hint="eastAsia"/>
          <w:sz w:val="24"/>
        </w:rPr>
        <w:t>齐鲁化学工业园的</w:t>
      </w:r>
      <w:r>
        <w:rPr>
          <w:sz w:val="24"/>
        </w:rPr>
        <w:t>功能定位和产业定位，符合园区准入条件。拟建</w:t>
      </w:r>
      <w:r>
        <w:rPr>
          <w:rFonts w:hint="eastAsia"/>
          <w:sz w:val="24"/>
        </w:rPr>
        <w:t>项目</w:t>
      </w:r>
      <w:r>
        <w:rPr>
          <w:sz w:val="24"/>
        </w:rPr>
        <w:t>在采取严格的污染防治措施和风险防范措施后，对周围环境影响较小。因此，拟建</w:t>
      </w:r>
      <w:r>
        <w:rPr>
          <w:rFonts w:hint="eastAsia"/>
          <w:sz w:val="24"/>
        </w:rPr>
        <w:t>项目</w:t>
      </w:r>
      <w:r>
        <w:rPr>
          <w:sz w:val="24"/>
        </w:rPr>
        <w:t>选址总体而言比较合适的。</w:t>
      </w:r>
    </w:p>
    <w:p w14:paraId="7B48D0FE" w14:textId="77777777" w:rsidR="00962458" w:rsidRPr="00CB21BD" w:rsidRDefault="00A304C3" w:rsidP="00CB21BD">
      <w:pPr>
        <w:numPr>
          <w:ilvl w:val="0"/>
          <w:numId w:val="1"/>
        </w:numPr>
        <w:spacing w:line="360" w:lineRule="auto"/>
        <w:rPr>
          <w:rFonts w:ascii="Times New Roman" w:eastAsiaTheme="minorEastAsia" w:hAnsi="Times New Roman"/>
          <w:b/>
          <w:bCs/>
          <w:sz w:val="24"/>
          <w:szCs w:val="24"/>
        </w:rPr>
      </w:pPr>
      <w:r w:rsidRPr="00CB21BD">
        <w:rPr>
          <w:rFonts w:ascii="Times New Roman" w:eastAsiaTheme="minorEastAsia" w:hAnsi="Times New Roman"/>
          <w:b/>
          <w:bCs/>
          <w:sz w:val="24"/>
          <w:szCs w:val="24"/>
        </w:rPr>
        <w:t>建设单位名称和联系方式</w:t>
      </w:r>
    </w:p>
    <w:p w14:paraId="33868C17" w14:textId="2ED8A12C" w:rsidR="00962458" w:rsidRPr="00CB21BD" w:rsidRDefault="00A304C3" w:rsidP="00CB21BD">
      <w:pPr>
        <w:spacing w:line="360" w:lineRule="auto"/>
        <w:ind w:firstLineChars="200" w:firstLine="480"/>
        <w:jc w:val="left"/>
        <w:rPr>
          <w:rFonts w:ascii="Times New Roman" w:eastAsiaTheme="minorEastAsia" w:hAnsi="Times New Roman"/>
          <w:sz w:val="24"/>
          <w:szCs w:val="24"/>
        </w:rPr>
      </w:pPr>
      <w:r w:rsidRPr="00CB21BD">
        <w:rPr>
          <w:rFonts w:ascii="Times New Roman" w:eastAsiaTheme="minorEastAsia" w:hAnsi="Times New Roman"/>
          <w:sz w:val="24"/>
          <w:szCs w:val="24"/>
        </w:rPr>
        <w:t>单位名称：</w:t>
      </w:r>
      <w:r w:rsidR="00275B42" w:rsidRPr="00275B42">
        <w:rPr>
          <w:rFonts w:ascii="Times New Roman" w:eastAsiaTheme="minorEastAsia" w:hAnsi="Times New Roman" w:hint="eastAsia"/>
          <w:sz w:val="24"/>
          <w:szCs w:val="24"/>
        </w:rPr>
        <w:t>中国石油化工股份有限公司齐鲁分公司</w:t>
      </w:r>
    </w:p>
    <w:p w14:paraId="4BB923B3" w14:textId="237D67B7" w:rsidR="00962458" w:rsidRPr="00CB21BD" w:rsidRDefault="00A304C3" w:rsidP="00CB21BD">
      <w:pPr>
        <w:spacing w:line="360" w:lineRule="auto"/>
        <w:ind w:firstLineChars="200" w:firstLine="480"/>
        <w:jc w:val="left"/>
        <w:rPr>
          <w:rFonts w:ascii="Times New Roman" w:eastAsiaTheme="minorEastAsia" w:hAnsi="Times New Roman"/>
          <w:sz w:val="24"/>
          <w:szCs w:val="24"/>
          <w:highlight w:val="yellow"/>
        </w:rPr>
      </w:pPr>
      <w:r w:rsidRPr="00CB21BD">
        <w:rPr>
          <w:rFonts w:ascii="Times New Roman" w:eastAsiaTheme="minorEastAsia" w:hAnsi="Times New Roman"/>
          <w:sz w:val="24"/>
          <w:szCs w:val="24"/>
        </w:rPr>
        <w:t>联系人：</w:t>
      </w:r>
      <w:r w:rsidR="00275B42">
        <w:rPr>
          <w:rFonts w:ascii="Times New Roman" w:eastAsiaTheme="minorEastAsia" w:hAnsi="Times New Roman" w:hint="eastAsia"/>
          <w:sz w:val="24"/>
          <w:szCs w:val="24"/>
        </w:rPr>
        <w:t>李老师</w:t>
      </w:r>
      <w:r w:rsidRPr="00CB21BD">
        <w:rPr>
          <w:rFonts w:ascii="Times New Roman" w:eastAsiaTheme="minorEastAsia" w:hAnsi="Times New Roman"/>
          <w:sz w:val="24"/>
          <w:szCs w:val="24"/>
        </w:rPr>
        <w:t xml:space="preserve">     </w:t>
      </w:r>
      <w:r w:rsidRPr="00CB21BD">
        <w:rPr>
          <w:rFonts w:ascii="Times New Roman" w:eastAsiaTheme="minorEastAsia" w:hAnsi="Times New Roman"/>
          <w:sz w:val="24"/>
          <w:szCs w:val="24"/>
        </w:rPr>
        <w:t>电话：</w:t>
      </w:r>
      <w:r w:rsidR="00275B42">
        <w:rPr>
          <w:rFonts w:ascii="Times New Roman" w:eastAsiaTheme="minorEastAsia" w:hAnsi="Times New Roman"/>
          <w:sz w:val="24"/>
          <w:szCs w:val="24"/>
        </w:rPr>
        <w:t>05337588493</w:t>
      </w:r>
    </w:p>
    <w:p w14:paraId="1BAF34B2" w14:textId="77777777" w:rsidR="00962458" w:rsidRPr="00CB21BD" w:rsidRDefault="00A304C3" w:rsidP="00CB21BD">
      <w:pPr>
        <w:numPr>
          <w:ilvl w:val="0"/>
          <w:numId w:val="1"/>
        </w:numPr>
        <w:spacing w:line="360" w:lineRule="auto"/>
        <w:rPr>
          <w:rFonts w:ascii="Times New Roman" w:eastAsiaTheme="minorEastAsia" w:hAnsi="Times New Roman"/>
          <w:b/>
          <w:bCs/>
          <w:sz w:val="24"/>
          <w:szCs w:val="24"/>
        </w:rPr>
      </w:pPr>
      <w:r w:rsidRPr="00CB21BD">
        <w:rPr>
          <w:rFonts w:ascii="Times New Roman" w:eastAsiaTheme="minorEastAsia" w:hAnsi="Times New Roman"/>
          <w:b/>
          <w:bCs/>
          <w:sz w:val="24"/>
          <w:szCs w:val="24"/>
        </w:rPr>
        <w:t>环境影响报告书编制单位的名称</w:t>
      </w:r>
    </w:p>
    <w:p w14:paraId="2B85486A" w14:textId="77777777" w:rsidR="00962458" w:rsidRPr="00CB21BD" w:rsidRDefault="00A304C3" w:rsidP="00CB21BD">
      <w:pPr>
        <w:spacing w:line="360" w:lineRule="auto"/>
        <w:ind w:firstLineChars="200" w:firstLine="480"/>
        <w:jc w:val="left"/>
        <w:rPr>
          <w:rFonts w:ascii="Times New Roman" w:eastAsiaTheme="minorEastAsia" w:hAnsi="Times New Roman"/>
          <w:sz w:val="24"/>
          <w:szCs w:val="24"/>
        </w:rPr>
      </w:pPr>
      <w:r w:rsidRPr="00CB21BD">
        <w:rPr>
          <w:rFonts w:ascii="Times New Roman" w:eastAsiaTheme="minorEastAsia" w:hAnsi="Times New Roman"/>
          <w:sz w:val="24"/>
          <w:szCs w:val="24"/>
        </w:rPr>
        <w:t>单位名称：山东省环境保护科学研究设计院有限公司</w:t>
      </w:r>
    </w:p>
    <w:p w14:paraId="3337C361" w14:textId="22EDE616" w:rsidR="00962458" w:rsidRPr="00CB21BD" w:rsidRDefault="00A304C3" w:rsidP="00CB21BD">
      <w:pPr>
        <w:numPr>
          <w:ilvl w:val="0"/>
          <w:numId w:val="1"/>
        </w:numPr>
        <w:spacing w:line="360" w:lineRule="auto"/>
        <w:rPr>
          <w:rFonts w:ascii="Times New Roman" w:eastAsiaTheme="minorEastAsia" w:hAnsi="Times New Roman"/>
          <w:b/>
          <w:bCs/>
          <w:color w:val="000000" w:themeColor="text1"/>
          <w:sz w:val="24"/>
          <w:szCs w:val="24"/>
        </w:rPr>
      </w:pPr>
      <w:r w:rsidRPr="00CB21BD">
        <w:rPr>
          <w:rFonts w:ascii="Times New Roman" w:eastAsiaTheme="minorEastAsia" w:hAnsi="Times New Roman"/>
          <w:b/>
          <w:bCs/>
          <w:color w:val="000000" w:themeColor="text1"/>
          <w:sz w:val="24"/>
          <w:szCs w:val="24"/>
        </w:rPr>
        <w:t>公众意见表</w:t>
      </w:r>
      <w:r w:rsidR="00275B42">
        <w:rPr>
          <w:rFonts w:ascii="Times New Roman" w:eastAsiaTheme="minorEastAsia" w:hAnsi="Times New Roman" w:hint="eastAsia"/>
          <w:b/>
          <w:bCs/>
          <w:color w:val="000000" w:themeColor="text1"/>
          <w:sz w:val="24"/>
          <w:szCs w:val="24"/>
        </w:rPr>
        <w:t>和公示版报告书</w:t>
      </w:r>
      <w:r w:rsidRPr="00CB21BD">
        <w:rPr>
          <w:rFonts w:ascii="Times New Roman" w:eastAsiaTheme="minorEastAsia" w:hAnsi="Times New Roman"/>
          <w:b/>
          <w:bCs/>
          <w:color w:val="000000" w:themeColor="text1"/>
          <w:sz w:val="24"/>
          <w:szCs w:val="24"/>
        </w:rPr>
        <w:t>链接</w:t>
      </w:r>
    </w:p>
    <w:p w14:paraId="7D4F34E7" w14:textId="671827FB" w:rsidR="00962458" w:rsidRPr="00CB21BD" w:rsidRDefault="00A304C3" w:rsidP="00CB21BD">
      <w:pPr>
        <w:spacing w:line="360" w:lineRule="auto"/>
        <w:ind w:firstLineChars="200" w:firstLine="480"/>
        <w:rPr>
          <w:rFonts w:ascii="Times New Roman" w:eastAsiaTheme="minorEastAsia" w:hAnsi="Times New Roman"/>
          <w:color w:val="000000" w:themeColor="text1"/>
          <w:sz w:val="24"/>
          <w:szCs w:val="24"/>
        </w:rPr>
      </w:pPr>
      <w:r w:rsidRPr="00CB21BD">
        <w:rPr>
          <w:rFonts w:ascii="Times New Roman" w:eastAsiaTheme="minorEastAsia" w:hAnsi="Times New Roman"/>
          <w:color w:val="000000" w:themeColor="text1"/>
          <w:sz w:val="24"/>
          <w:szCs w:val="24"/>
        </w:rPr>
        <w:t>见附件</w:t>
      </w:r>
      <w:r w:rsidRPr="00CB21BD">
        <w:rPr>
          <w:rFonts w:ascii="Times New Roman" w:eastAsiaTheme="minorEastAsia" w:hAnsi="Times New Roman"/>
          <w:color w:val="000000" w:themeColor="text1"/>
          <w:sz w:val="24"/>
          <w:szCs w:val="24"/>
        </w:rPr>
        <w:t>1</w:t>
      </w:r>
      <w:r w:rsidR="00275B42">
        <w:rPr>
          <w:rFonts w:ascii="Times New Roman" w:eastAsiaTheme="minorEastAsia" w:hAnsi="Times New Roman" w:hint="eastAsia"/>
          <w:color w:val="000000" w:themeColor="text1"/>
          <w:sz w:val="24"/>
          <w:szCs w:val="24"/>
        </w:rPr>
        <w:t>和附件</w:t>
      </w:r>
      <w:r w:rsidR="00275B42">
        <w:rPr>
          <w:rFonts w:ascii="Times New Roman" w:eastAsiaTheme="minorEastAsia" w:hAnsi="Times New Roman" w:hint="eastAsia"/>
          <w:color w:val="000000" w:themeColor="text1"/>
          <w:sz w:val="24"/>
          <w:szCs w:val="24"/>
        </w:rPr>
        <w:t>2</w:t>
      </w:r>
      <w:r w:rsidR="00275B42">
        <w:rPr>
          <w:rFonts w:ascii="Times New Roman" w:eastAsiaTheme="minorEastAsia" w:hAnsi="Times New Roman" w:hint="eastAsia"/>
          <w:color w:val="000000" w:themeColor="text1"/>
          <w:sz w:val="24"/>
          <w:szCs w:val="24"/>
        </w:rPr>
        <w:t>。</w:t>
      </w:r>
    </w:p>
    <w:p w14:paraId="62AD8BDC" w14:textId="77777777" w:rsidR="00962458" w:rsidRPr="00CB21BD" w:rsidRDefault="00A304C3" w:rsidP="00CB21BD">
      <w:pPr>
        <w:numPr>
          <w:ilvl w:val="0"/>
          <w:numId w:val="1"/>
        </w:numPr>
        <w:spacing w:line="360" w:lineRule="auto"/>
        <w:rPr>
          <w:rFonts w:ascii="Times New Roman" w:eastAsiaTheme="minorEastAsia" w:hAnsi="Times New Roman"/>
          <w:b/>
          <w:bCs/>
          <w:sz w:val="24"/>
          <w:szCs w:val="24"/>
        </w:rPr>
      </w:pPr>
      <w:r w:rsidRPr="00CB21BD">
        <w:rPr>
          <w:rFonts w:ascii="Times New Roman" w:eastAsiaTheme="minorEastAsia" w:hAnsi="Times New Roman"/>
          <w:b/>
          <w:bCs/>
          <w:sz w:val="24"/>
          <w:szCs w:val="24"/>
        </w:rPr>
        <w:t>提交公众意见表的方式和途径</w:t>
      </w:r>
    </w:p>
    <w:p w14:paraId="36DB6032" w14:textId="4CD2C08B" w:rsidR="00962458" w:rsidRPr="00CB21BD" w:rsidRDefault="00A304C3" w:rsidP="00CB21BD">
      <w:pPr>
        <w:spacing w:line="360" w:lineRule="auto"/>
        <w:ind w:firstLineChars="200" w:firstLine="480"/>
        <w:rPr>
          <w:rFonts w:ascii="Times New Roman" w:eastAsiaTheme="minorEastAsia" w:hAnsi="Times New Roman"/>
          <w:sz w:val="24"/>
          <w:szCs w:val="24"/>
        </w:rPr>
      </w:pPr>
      <w:r w:rsidRPr="00CB21BD">
        <w:rPr>
          <w:rFonts w:ascii="Times New Roman" w:eastAsiaTheme="minorEastAsia" w:hAnsi="Times New Roman"/>
          <w:sz w:val="24"/>
          <w:szCs w:val="24"/>
        </w:rPr>
        <w:t>在环境影响报告书征求意见稿编制过程中，个人或单位可以通过信函、电子邮件、传真或其他方式向</w:t>
      </w:r>
      <w:r w:rsidR="00275B42" w:rsidRPr="00275B42">
        <w:rPr>
          <w:rFonts w:ascii="Times New Roman" w:eastAsiaTheme="minorEastAsia" w:hAnsi="Times New Roman" w:hint="eastAsia"/>
          <w:sz w:val="24"/>
          <w:szCs w:val="24"/>
        </w:rPr>
        <w:t>中国石油化工股份有限公司齐鲁分公司</w:t>
      </w:r>
      <w:r w:rsidRPr="00CB21BD">
        <w:rPr>
          <w:rFonts w:ascii="Times New Roman" w:eastAsiaTheme="minorEastAsia" w:hAnsi="Times New Roman"/>
          <w:sz w:val="24"/>
          <w:szCs w:val="24"/>
        </w:rPr>
        <w:t>提出与环境影响评价相关的意见。</w:t>
      </w:r>
    </w:p>
    <w:p w14:paraId="19063FE0" w14:textId="77777777" w:rsidR="00962458" w:rsidRPr="00CB21BD" w:rsidRDefault="00962458" w:rsidP="00CB21BD">
      <w:pPr>
        <w:spacing w:line="360" w:lineRule="auto"/>
        <w:ind w:firstLineChars="200" w:firstLine="480"/>
        <w:rPr>
          <w:rFonts w:ascii="Times New Roman" w:eastAsiaTheme="minorEastAsia" w:hAnsi="Times New Roman"/>
          <w:sz w:val="24"/>
          <w:szCs w:val="24"/>
        </w:rPr>
      </w:pPr>
    </w:p>
    <w:p w14:paraId="3C8ED7E9" w14:textId="77777777" w:rsidR="00275B42" w:rsidRDefault="00275B42" w:rsidP="00CB21BD">
      <w:pPr>
        <w:spacing w:line="360" w:lineRule="auto"/>
        <w:ind w:firstLineChars="200" w:firstLine="480"/>
        <w:jc w:val="right"/>
        <w:rPr>
          <w:rFonts w:ascii="Times New Roman" w:eastAsiaTheme="minorEastAsia" w:hAnsi="Times New Roman"/>
          <w:sz w:val="24"/>
          <w:szCs w:val="24"/>
        </w:rPr>
      </w:pPr>
      <w:r w:rsidRPr="00275B42">
        <w:rPr>
          <w:rFonts w:ascii="Times New Roman" w:eastAsiaTheme="minorEastAsia" w:hAnsi="Times New Roman" w:hint="eastAsia"/>
          <w:sz w:val="24"/>
          <w:szCs w:val="24"/>
        </w:rPr>
        <w:t>中国石油化工股份有限公司齐鲁分公司</w:t>
      </w:r>
    </w:p>
    <w:p w14:paraId="1BAFB12E" w14:textId="7E3F4322" w:rsidR="00962458" w:rsidRPr="00CB21BD" w:rsidRDefault="00A304C3" w:rsidP="00CB21BD">
      <w:pPr>
        <w:spacing w:line="360" w:lineRule="auto"/>
        <w:ind w:firstLineChars="200" w:firstLine="480"/>
        <w:jc w:val="right"/>
        <w:rPr>
          <w:rFonts w:ascii="Times New Roman" w:eastAsiaTheme="minorEastAsia" w:hAnsi="Times New Roman"/>
          <w:sz w:val="24"/>
          <w:szCs w:val="24"/>
        </w:rPr>
      </w:pPr>
      <w:r w:rsidRPr="00CB21BD">
        <w:rPr>
          <w:rFonts w:ascii="Times New Roman" w:eastAsiaTheme="minorEastAsia" w:hAnsi="Times New Roman"/>
          <w:sz w:val="24"/>
          <w:szCs w:val="24"/>
        </w:rPr>
        <w:t>202</w:t>
      </w:r>
      <w:r w:rsidR="00275B42">
        <w:rPr>
          <w:rFonts w:ascii="Times New Roman" w:eastAsiaTheme="minorEastAsia" w:hAnsi="Times New Roman"/>
          <w:sz w:val="24"/>
          <w:szCs w:val="24"/>
        </w:rPr>
        <w:t>2</w:t>
      </w:r>
      <w:r w:rsidRPr="00CB21BD">
        <w:rPr>
          <w:rFonts w:ascii="Times New Roman" w:eastAsiaTheme="minorEastAsia" w:hAnsi="Times New Roman"/>
          <w:sz w:val="24"/>
          <w:szCs w:val="24"/>
        </w:rPr>
        <w:t>年</w:t>
      </w:r>
      <w:r w:rsidR="00275B42">
        <w:rPr>
          <w:rFonts w:ascii="Times New Roman" w:eastAsiaTheme="minorEastAsia" w:hAnsi="Times New Roman"/>
          <w:sz w:val="24"/>
          <w:szCs w:val="24"/>
        </w:rPr>
        <w:t>7</w:t>
      </w:r>
      <w:r w:rsidRPr="00CB21BD">
        <w:rPr>
          <w:rFonts w:ascii="Times New Roman" w:eastAsiaTheme="minorEastAsia" w:hAnsi="Times New Roman"/>
          <w:sz w:val="24"/>
          <w:szCs w:val="24"/>
        </w:rPr>
        <w:t>月</w:t>
      </w:r>
      <w:r w:rsidR="00E608C7" w:rsidRPr="00CB21BD">
        <w:rPr>
          <w:rFonts w:ascii="Times New Roman" w:eastAsiaTheme="minorEastAsia" w:hAnsi="Times New Roman" w:hint="eastAsia"/>
          <w:sz w:val="24"/>
          <w:szCs w:val="24"/>
        </w:rPr>
        <w:t>1</w:t>
      </w:r>
      <w:r w:rsidR="00275B42">
        <w:rPr>
          <w:rFonts w:ascii="Times New Roman" w:eastAsiaTheme="minorEastAsia" w:hAnsi="Times New Roman"/>
          <w:sz w:val="24"/>
          <w:szCs w:val="24"/>
        </w:rPr>
        <w:t>9</w:t>
      </w:r>
      <w:r w:rsidRPr="00CB21BD">
        <w:rPr>
          <w:rFonts w:ascii="Times New Roman" w:eastAsiaTheme="minorEastAsia" w:hAnsi="Times New Roman"/>
          <w:sz w:val="24"/>
          <w:szCs w:val="24"/>
        </w:rPr>
        <w:t>日</w:t>
      </w:r>
    </w:p>
    <w:p w14:paraId="3E2D00E9" w14:textId="77777777" w:rsidR="00962458" w:rsidRPr="005F42BC" w:rsidRDefault="00A304C3">
      <w:pPr>
        <w:rPr>
          <w:rFonts w:ascii="Times New Roman" w:eastAsia="黑体" w:hAnsi="Times New Roman"/>
          <w:sz w:val="32"/>
          <w:szCs w:val="32"/>
        </w:rPr>
      </w:pPr>
      <w:r w:rsidRPr="005F42BC">
        <w:rPr>
          <w:rFonts w:ascii="Times New Roman" w:eastAsia="黑体" w:hAnsi="Times New Roman"/>
          <w:sz w:val="32"/>
          <w:szCs w:val="32"/>
        </w:rPr>
        <w:br w:type="page"/>
      </w:r>
    </w:p>
    <w:p w14:paraId="5F88C442" w14:textId="77777777" w:rsidR="00962458" w:rsidRPr="005F42BC" w:rsidRDefault="00A304C3">
      <w:pPr>
        <w:widowControl w:val="0"/>
        <w:adjustRightInd w:val="0"/>
        <w:snapToGrid w:val="0"/>
        <w:rPr>
          <w:rFonts w:ascii="Times New Roman" w:eastAsia="仿宋_GB2312" w:hAnsi="Times New Roman"/>
          <w:sz w:val="32"/>
          <w:szCs w:val="32"/>
        </w:rPr>
      </w:pPr>
      <w:r w:rsidRPr="005F42BC">
        <w:rPr>
          <w:rFonts w:ascii="Times New Roman" w:eastAsia="黑体" w:hAnsi="Times New Roman"/>
          <w:sz w:val="32"/>
          <w:szCs w:val="32"/>
        </w:rPr>
        <w:lastRenderedPageBreak/>
        <w:t>附件</w:t>
      </w:r>
      <w:r w:rsidRPr="005F42BC">
        <w:rPr>
          <w:rFonts w:ascii="Times New Roman" w:eastAsia="黑体" w:hAnsi="Times New Roman"/>
          <w:sz w:val="32"/>
          <w:szCs w:val="32"/>
        </w:rPr>
        <w:t>1</w:t>
      </w:r>
    </w:p>
    <w:p w14:paraId="1CDDFB1C" w14:textId="77777777" w:rsidR="00962458" w:rsidRPr="005F42BC" w:rsidRDefault="00962458">
      <w:pPr>
        <w:widowControl w:val="0"/>
        <w:adjustRightInd w:val="0"/>
        <w:snapToGrid w:val="0"/>
        <w:spacing w:line="408" w:lineRule="auto"/>
        <w:rPr>
          <w:rFonts w:ascii="Times New Roman" w:eastAsia="黑体" w:hAnsi="Times New Roman"/>
          <w:sz w:val="32"/>
          <w:szCs w:val="32"/>
        </w:rPr>
      </w:pPr>
    </w:p>
    <w:p w14:paraId="0AF72091" w14:textId="77777777" w:rsidR="00962458" w:rsidRPr="005F42BC" w:rsidRDefault="00A304C3">
      <w:pPr>
        <w:widowControl w:val="0"/>
        <w:adjustRightInd w:val="0"/>
        <w:snapToGrid w:val="0"/>
        <w:jc w:val="center"/>
        <w:rPr>
          <w:rFonts w:ascii="Times New Roman" w:eastAsia="方正小标宋_GBK" w:hAnsi="Times New Roman"/>
          <w:sz w:val="38"/>
          <w:szCs w:val="38"/>
        </w:rPr>
      </w:pPr>
      <w:r w:rsidRPr="005F42BC">
        <w:rPr>
          <w:rFonts w:ascii="Times New Roman" w:eastAsia="方正小标宋_GBK" w:hAnsi="Times New Roman"/>
          <w:sz w:val="38"/>
          <w:szCs w:val="38"/>
        </w:rPr>
        <w:t>建设项目环境影响评价公众意见表</w:t>
      </w:r>
    </w:p>
    <w:p w14:paraId="45A9016A" w14:textId="77777777" w:rsidR="00962458" w:rsidRPr="005F42BC" w:rsidRDefault="00962458">
      <w:pPr>
        <w:widowControl w:val="0"/>
        <w:adjustRightInd w:val="0"/>
        <w:snapToGrid w:val="0"/>
        <w:jc w:val="center"/>
        <w:rPr>
          <w:rFonts w:ascii="Times New Roman" w:eastAsia="方正小标宋_GBK" w:hAnsi="Times New Roman"/>
          <w:sz w:val="38"/>
          <w:szCs w:val="38"/>
        </w:rPr>
      </w:pPr>
    </w:p>
    <w:p w14:paraId="7FA815D2" w14:textId="77777777" w:rsidR="00962458" w:rsidRPr="005F42BC" w:rsidRDefault="00A304C3">
      <w:pPr>
        <w:widowControl w:val="0"/>
        <w:adjustRightInd w:val="0"/>
        <w:snapToGrid w:val="0"/>
        <w:spacing w:afterLines="50" w:after="156"/>
        <w:rPr>
          <w:rFonts w:ascii="Times New Roman" w:eastAsia="黑体" w:hAnsi="Times New Roman"/>
          <w:b/>
          <w:sz w:val="24"/>
          <w:szCs w:val="24"/>
        </w:rPr>
      </w:pPr>
      <w:r w:rsidRPr="005F42BC">
        <w:rPr>
          <w:rFonts w:ascii="Times New Roman" w:eastAsia="仿宋_GB2312" w:hAnsi="Times New Roman"/>
          <w:b/>
          <w:sz w:val="24"/>
          <w:szCs w:val="24"/>
        </w:rPr>
        <w:t>填表日期</w:t>
      </w:r>
      <w:r w:rsidRPr="005F42BC">
        <w:rPr>
          <w:rFonts w:ascii="Times New Roman" w:eastAsia="仿宋_GB2312" w:hAnsi="Times New Roman"/>
          <w:b/>
          <w:sz w:val="24"/>
          <w:szCs w:val="24"/>
        </w:rPr>
        <w:t xml:space="preserve"> </w:t>
      </w:r>
      <w:r w:rsidRPr="005F42BC">
        <w:rPr>
          <w:rFonts w:ascii="Times New Roman" w:eastAsia="仿宋_GB2312" w:hAnsi="Times New Roman"/>
          <w:b/>
          <w:sz w:val="24"/>
          <w:szCs w:val="24"/>
          <w:u w:val="single"/>
        </w:rPr>
        <w:t xml:space="preserve">         </w:t>
      </w:r>
      <w:r w:rsidRPr="005F42BC">
        <w:rPr>
          <w:rFonts w:ascii="Times New Roman" w:eastAsia="仿宋_GB2312" w:hAnsi="Times New Roman"/>
          <w:b/>
          <w:sz w:val="24"/>
          <w:szCs w:val="24"/>
          <w:u w:val="single"/>
        </w:rPr>
        <w:t>年</w:t>
      </w:r>
      <w:r w:rsidRPr="005F42BC">
        <w:rPr>
          <w:rFonts w:ascii="Times New Roman" w:eastAsia="仿宋_GB2312" w:hAnsi="Times New Roman"/>
          <w:b/>
          <w:sz w:val="24"/>
          <w:szCs w:val="24"/>
          <w:u w:val="single"/>
        </w:rPr>
        <w:t xml:space="preserve">   </w:t>
      </w:r>
      <w:r w:rsidRPr="005F42BC">
        <w:rPr>
          <w:rFonts w:ascii="Times New Roman" w:eastAsia="仿宋_GB2312" w:hAnsi="Times New Roman"/>
          <w:b/>
          <w:sz w:val="24"/>
          <w:szCs w:val="24"/>
          <w:u w:val="single"/>
        </w:rPr>
        <w:t>月</w:t>
      </w:r>
      <w:r w:rsidRPr="005F42BC">
        <w:rPr>
          <w:rFonts w:ascii="Times New Roman" w:eastAsia="仿宋_GB2312" w:hAnsi="Times New Roman"/>
          <w:b/>
          <w:sz w:val="24"/>
          <w:szCs w:val="24"/>
          <w:u w:val="single"/>
        </w:rPr>
        <w:t xml:space="preserve">   </w:t>
      </w:r>
      <w:r w:rsidRPr="005F42BC">
        <w:rPr>
          <w:rFonts w:ascii="Times New Roman" w:eastAsia="仿宋_GB2312" w:hAnsi="Times New Roman"/>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62458" w:rsidRPr="005F42BC" w14:paraId="1D9E68C2" w14:textId="77777777">
        <w:trPr>
          <w:trHeight w:val="680"/>
        </w:trPr>
        <w:tc>
          <w:tcPr>
            <w:tcW w:w="1771" w:type="dxa"/>
            <w:vAlign w:val="center"/>
          </w:tcPr>
          <w:p w14:paraId="6E5A2314" w14:textId="77777777" w:rsidR="00962458" w:rsidRPr="005F42BC" w:rsidRDefault="00A304C3">
            <w:pPr>
              <w:widowControl w:val="0"/>
              <w:adjustRightInd w:val="0"/>
              <w:snapToGrid w:val="0"/>
              <w:rPr>
                <w:rFonts w:ascii="Times New Roman" w:hAnsi="Times New Roman"/>
                <w:szCs w:val="21"/>
              </w:rPr>
            </w:pPr>
            <w:r w:rsidRPr="005F42BC">
              <w:rPr>
                <w:rFonts w:ascii="Times New Roman" w:hAnsi="Times New Roman"/>
                <w:bCs/>
                <w:szCs w:val="21"/>
              </w:rPr>
              <w:t>项目名称</w:t>
            </w:r>
          </w:p>
        </w:tc>
        <w:tc>
          <w:tcPr>
            <w:tcW w:w="7289" w:type="dxa"/>
            <w:gridSpan w:val="2"/>
            <w:vAlign w:val="center"/>
          </w:tcPr>
          <w:p w14:paraId="1300B7F8" w14:textId="1DCF2E98" w:rsidR="00962458" w:rsidRPr="005F42BC" w:rsidRDefault="00275B42">
            <w:pPr>
              <w:widowControl w:val="0"/>
              <w:adjustRightInd w:val="0"/>
              <w:snapToGrid w:val="0"/>
              <w:jc w:val="center"/>
              <w:rPr>
                <w:rFonts w:ascii="Times New Roman" w:hAnsi="Times New Roman"/>
                <w:szCs w:val="21"/>
              </w:rPr>
            </w:pPr>
            <w:r>
              <w:rPr>
                <w:rFonts w:hint="eastAsia"/>
                <w:sz w:val="24"/>
              </w:rPr>
              <w:t>中国石油化工股份有限公司齐鲁分公司</w:t>
            </w:r>
            <w:r>
              <w:rPr>
                <w:rFonts w:hint="eastAsia"/>
                <w:sz w:val="24"/>
              </w:rPr>
              <w:t>25</w:t>
            </w:r>
            <w:r>
              <w:rPr>
                <w:rFonts w:hint="eastAsia"/>
                <w:sz w:val="24"/>
              </w:rPr>
              <w:t>万吨</w:t>
            </w:r>
            <w:r>
              <w:rPr>
                <w:rFonts w:hint="eastAsia"/>
                <w:sz w:val="24"/>
              </w:rPr>
              <w:t>/</w:t>
            </w:r>
            <w:r>
              <w:rPr>
                <w:rFonts w:hint="eastAsia"/>
                <w:sz w:val="24"/>
              </w:rPr>
              <w:t>年聚丙烯合资项目</w:t>
            </w:r>
          </w:p>
        </w:tc>
      </w:tr>
      <w:tr w:rsidR="00962458" w:rsidRPr="005F42BC" w14:paraId="78E339E3" w14:textId="77777777">
        <w:trPr>
          <w:trHeight w:val="680"/>
        </w:trPr>
        <w:tc>
          <w:tcPr>
            <w:tcW w:w="9060" w:type="dxa"/>
            <w:gridSpan w:val="3"/>
            <w:vAlign w:val="center"/>
          </w:tcPr>
          <w:p w14:paraId="61258EC6" w14:textId="77777777" w:rsidR="00962458" w:rsidRPr="005F42BC" w:rsidRDefault="00A304C3">
            <w:pPr>
              <w:widowControl w:val="0"/>
              <w:adjustRightInd w:val="0"/>
              <w:snapToGrid w:val="0"/>
              <w:jc w:val="left"/>
              <w:rPr>
                <w:rFonts w:ascii="Times New Roman" w:eastAsia="黑体" w:hAnsi="Times New Roman"/>
                <w:szCs w:val="21"/>
              </w:rPr>
            </w:pPr>
            <w:r w:rsidRPr="005F42BC">
              <w:rPr>
                <w:rFonts w:ascii="Times New Roman" w:eastAsia="黑体" w:hAnsi="Times New Roman"/>
                <w:szCs w:val="21"/>
              </w:rPr>
              <w:t>一、本页为公众意见</w:t>
            </w:r>
          </w:p>
        </w:tc>
      </w:tr>
      <w:tr w:rsidR="00962458" w:rsidRPr="005F42BC" w14:paraId="01BCB0CF" w14:textId="77777777">
        <w:trPr>
          <w:trHeight w:val="8601"/>
        </w:trPr>
        <w:tc>
          <w:tcPr>
            <w:tcW w:w="1771" w:type="dxa"/>
            <w:vAlign w:val="center"/>
          </w:tcPr>
          <w:p w14:paraId="4030B240" w14:textId="77777777" w:rsidR="00962458" w:rsidRPr="005F42BC" w:rsidRDefault="00A304C3">
            <w:pPr>
              <w:widowControl w:val="0"/>
              <w:adjustRightInd w:val="0"/>
              <w:snapToGrid w:val="0"/>
              <w:rPr>
                <w:rFonts w:ascii="Times New Roman" w:hAnsi="Times New Roman"/>
                <w:szCs w:val="21"/>
              </w:rPr>
            </w:pPr>
            <w:r w:rsidRPr="005F42BC">
              <w:rPr>
                <w:rFonts w:ascii="Times New Roman" w:hAnsi="Times New Roman"/>
                <w:b/>
                <w:bCs/>
                <w:szCs w:val="21"/>
              </w:rPr>
              <w:t>与本项目环境影响和环境保护措施有关的建议和意见</w:t>
            </w:r>
            <w:r w:rsidRPr="005F42BC">
              <w:rPr>
                <w:rFonts w:ascii="Times New Roman" w:hAnsi="Times New Roman"/>
                <w:szCs w:val="21"/>
              </w:rPr>
              <w:t>（</w:t>
            </w:r>
            <w:r w:rsidRPr="005F42BC">
              <w:rPr>
                <w:rFonts w:ascii="Times New Roman" w:hAnsi="Times New Roman"/>
                <w:b/>
                <w:bCs/>
                <w:szCs w:val="21"/>
              </w:rPr>
              <w:t>注：</w:t>
            </w:r>
            <w:r w:rsidRPr="005F42BC">
              <w:rPr>
                <w:rFonts w:ascii="Times New Roman" w:hAnsi="Times New Roman"/>
                <w:szCs w:val="21"/>
              </w:rPr>
              <w:t>根据《环境影响评价公众参与办法》规定，涉及</w:t>
            </w:r>
            <w:r w:rsidRPr="005F42BC">
              <w:rPr>
                <w:rFonts w:ascii="Times New Roman" w:hAnsi="Times New Roman"/>
                <w:b/>
                <w:bCs/>
                <w:szCs w:val="21"/>
              </w:rPr>
              <w:t>征地拆迁、财产、就业</w:t>
            </w:r>
            <w:r w:rsidRPr="005F42BC">
              <w:rPr>
                <w:rFonts w:ascii="Times New Roman" w:hAnsi="Times New Roman"/>
                <w:szCs w:val="21"/>
              </w:rPr>
              <w:t>等与</w:t>
            </w:r>
            <w:proofErr w:type="gramStart"/>
            <w:r w:rsidRPr="005F42BC">
              <w:rPr>
                <w:rFonts w:ascii="Times New Roman" w:hAnsi="Times New Roman"/>
                <w:szCs w:val="21"/>
              </w:rPr>
              <w:t>项目环</w:t>
            </w:r>
            <w:proofErr w:type="gramEnd"/>
            <w:r w:rsidRPr="005F42BC">
              <w:rPr>
                <w:rFonts w:ascii="Times New Roman" w:hAnsi="Times New Roman"/>
                <w:szCs w:val="21"/>
              </w:rPr>
              <w:t>评无关的意见或者诉求不属于</w:t>
            </w:r>
            <w:proofErr w:type="gramStart"/>
            <w:r w:rsidRPr="005F42BC">
              <w:rPr>
                <w:rFonts w:ascii="Times New Roman" w:hAnsi="Times New Roman"/>
                <w:szCs w:val="21"/>
              </w:rPr>
              <w:t>项目环评公参</w:t>
            </w:r>
            <w:proofErr w:type="gramEnd"/>
            <w:r w:rsidRPr="005F42BC">
              <w:rPr>
                <w:rFonts w:ascii="Times New Roman" w:hAnsi="Times New Roman"/>
                <w:szCs w:val="21"/>
              </w:rPr>
              <w:t>内容）</w:t>
            </w:r>
          </w:p>
        </w:tc>
        <w:tc>
          <w:tcPr>
            <w:tcW w:w="7289" w:type="dxa"/>
            <w:gridSpan w:val="2"/>
          </w:tcPr>
          <w:p w14:paraId="27331399" w14:textId="77777777" w:rsidR="00962458" w:rsidRPr="005F42BC" w:rsidRDefault="00962458">
            <w:pPr>
              <w:widowControl w:val="0"/>
              <w:adjustRightInd w:val="0"/>
              <w:snapToGrid w:val="0"/>
              <w:rPr>
                <w:rFonts w:ascii="Times New Roman" w:hAnsi="Times New Roman"/>
                <w:szCs w:val="21"/>
              </w:rPr>
            </w:pPr>
          </w:p>
          <w:p w14:paraId="6D839FF5" w14:textId="77777777" w:rsidR="00962458" w:rsidRPr="005F42BC" w:rsidRDefault="00962458">
            <w:pPr>
              <w:widowControl w:val="0"/>
              <w:adjustRightInd w:val="0"/>
              <w:snapToGrid w:val="0"/>
              <w:rPr>
                <w:rFonts w:ascii="Times New Roman" w:hAnsi="Times New Roman"/>
                <w:szCs w:val="21"/>
              </w:rPr>
            </w:pPr>
          </w:p>
          <w:p w14:paraId="6D9C6FDD" w14:textId="77777777" w:rsidR="00962458" w:rsidRPr="005F42BC" w:rsidRDefault="00962458">
            <w:pPr>
              <w:widowControl w:val="0"/>
              <w:adjustRightInd w:val="0"/>
              <w:snapToGrid w:val="0"/>
              <w:rPr>
                <w:rFonts w:ascii="Times New Roman" w:hAnsi="Times New Roman"/>
                <w:szCs w:val="21"/>
              </w:rPr>
            </w:pPr>
          </w:p>
          <w:p w14:paraId="257C66D9" w14:textId="77777777" w:rsidR="00962458" w:rsidRPr="005F42BC" w:rsidRDefault="00962458">
            <w:pPr>
              <w:widowControl w:val="0"/>
              <w:adjustRightInd w:val="0"/>
              <w:snapToGrid w:val="0"/>
              <w:rPr>
                <w:rFonts w:ascii="Times New Roman" w:hAnsi="Times New Roman"/>
                <w:szCs w:val="21"/>
              </w:rPr>
            </w:pPr>
          </w:p>
          <w:p w14:paraId="30826C86" w14:textId="77777777" w:rsidR="00962458" w:rsidRPr="005F42BC" w:rsidRDefault="00962458">
            <w:pPr>
              <w:widowControl w:val="0"/>
              <w:adjustRightInd w:val="0"/>
              <w:snapToGrid w:val="0"/>
              <w:rPr>
                <w:rFonts w:ascii="Times New Roman" w:hAnsi="Times New Roman"/>
                <w:szCs w:val="21"/>
              </w:rPr>
            </w:pPr>
          </w:p>
          <w:p w14:paraId="168A146B" w14:textId="77777777" w:rsidR="00962458" w:rsidRPr="005F42BC" w:rsidRDefault="00962458">
            <w:pPr>
              <w:widowControl w:val="0"/>
              <w:adjustRightInd w:val="0"/>
              <w:snapToGrid w:val="0"/>
              <w:rPr>
                <w:rFonts w:ascii="Times New Roman" w:hAnsi="Times New Roman"/>
                <w:szCs w:val="21"/>
              </w:rPr>
            </w:pPr>
          </w:p>
          <w:p w14:paraId="4A3E0824" w14:textId="77777777" w:rsidR="00962458" w:rsidRPr="005F42BC" w:rsidRDefault="00962458">
            <w:pPr>
              <w:widowControl w:val="0"/>
              <w:adjustRightInd w:val="0"/>
              <w:snapToGrid w:val="0"/>
              <w:rPr>
                <w:rFonts w:ascii="Times New Roman" w:hAnsi="Times New Roman"/>
                <w:szCs w:val="21"/>
              </w:rPr>
            </w:pPr>
          </w:p>
          <w:p w14:paraId="48CB1A8E" w14:textId="77777777" w:rsidR="00962458" w:rsidRPr="005F42BC" w:rsidRDefault="00962458">
            <w:pPr>
              <w:widowControl w:val="0"/>
              <w:adjustRightInd w:val="0"/>
              <w:snapToGrid w:val="0"/>
              <w:rPr>
                <w:rFonts w:ascii="Times New Roman" w:hAnsi="Times New Roman"/>
                <w:szCs w:val="21"/>
              </w:rPr>
            </w:pPr>
          </w:p>
          <w:p w14:paraId="32C68C62" w14:textId="77777777" w:rsidR="00962458" w:rsidRPr="005F42BC" w:rsidRDefault="00962458">
            <w:pPr>
              <w:widowControl w:val="0"/>
              <w:adjustRightInd w:val="0"/>
              <w:snapToGrid w:val="0"/>
              <w:rPr>
                <w:rFonts w:ascii="Times New Roman" w:hAnsi="Times New Roman"/>
                <w:szCs w:val="21"/>
              </w:rPr>
            </w:pPr>
          </w:p>
          <w:p w14:paraId="06045A6E" w14:textId="77777777" w:rsidR="00962458" w:rsidRPr="005F42BC" w:rsidRDefault="00962458">
            <w:pPr>
              <w:widowControl w:val="0"/>
              <w:adjustRightInd w:val="0"/>
              <w:snapToGrid w:val="0"/>
              <w:rPr>
                <w:rFonts w:ascii="Times New Roman" w:hAnsi="Times New Roman"/>
                <w:szCs w:val="21"/>
              </w:rPr>
            </w:pPr>
          </w:p>
          <w:p w14:paraId="700DE4BB" w14:textId="77777777" w:rsidR="00962458" w:rsidRPr="005F42BC" w:rsidRDefault="00962458">
            <w:pPr>
              <w:widowControl w:val="0"/>
              <w:adjustRightInd w:val="0"/>
              <w:snapToGrid w:val="0"/>
              <w:rPr>
                <w:rFonts w:ascii="Times New Roman" w:hAnsi="Times New Roman"/>
                <w:szCs w:val="21"/>
              </w:rPr>
            </w:pPr>
          </w:p>
          <w:p w14:paraId="600CD1AB" w14:textId="77777777" w:rsidR="00962458" w:rsidRPr="005F42BC" w:rsidRDefault="00962458">
            <w:pPr>
              <w:widowControl w:val="0"/>
              <w:adjustRightInd w:val="0"/>
              <w:snapToGrid w:val="0"/>
              <w:rPr>
                <w:rFonts w:ascii="Times New Roman" w:hAnsi="Times New Roman"/>
                <w:szCs w:val="21"/>
              </w:rPr>
            </w:pPr>
          </w:p>
          <w:p w14:paraId="66D47126" w14:textId="77777777" w:rsidR="00962458" w:rsidRPr="005F42BC" w:rsidRDefault="00962458">
            <w:pPr>
              <w:widowControl w:val="0"/>
              <w:adjustRightInd w:val="0"/>
              <w:snapToGrid w:val="0"/>
              <w:rPr>
                <w:rFonts w:ascii="Times New Roman" w:hAnsi="Times New Roman"/>
                <w:szCs w:val="21"/>
              </w:rPr>
            </w:pPr>
          </w:p>
          <w:p w14:paraId="7F05AB72" w14:textId="77777777" w:rsidR="00962458" w:rsidRPr="005F42BC" w:rsidRDefault="00962458">
            <w:pPr>
              <w:widowControl w:val="0"/>
              <w:adjustRightInd w:val="0"/>
              <w:snapToGrid w:val="0"/>
              <w:rPr>
                <w:rFonts w:ascii="Times New Roman" w:hAnsi="Times New Roman"/>
                <w:szCs w:val="21"/>
              </w:rPr>
            </w:pPr>
          </w:p>
          <w:p w14:paraId="178F4328" w14:textId="77777777" w:rsidR="00962458" w:rsidRPr="005F42BC" w:rsidRDefault="00962458">
            <w:pPr>
              <w:widowControl w:val="0"/>
              <w:adjustRightInd w:val="0"/>
              <w:snapToGrid w:val="0"/>
              <w:rPr>
                <w:rFonts w:ascii="Times New Roman" w:hAnsi="Times New Roman"/>
                <w:szCs w:val="21"/>
              </w:rPr>
            </w:pPr>
          </w:p>
          <w:p w14:paraId="6E100A0E" w14:textId="77777777" w:rsidR="00962458" w:rsidRPr="005F42BC" w:rsidRDefault="00962458">
            <w:pPr>
              <w:widowControl w:val="0"/>
              <w:adjustRightInd w:val="0"/>
              <w:snapToGrid w:val="0"/>
              <w:rPr>
                <w:rFonts w:ascii="Times New Roman" w:hAnsi="Times New Roman"/>
                <w:szCs w:val="21"/>
              </w:rPr>
            </w:pPr>
          </w:p>
          <w:p w14:paraId="785EA196" w14:textId="77777777" w:rsidR="00962458" w:rsidRPr="005F42BC" w:rsidRDefault="00962458">
            <w:pPr>
              <w:widowControl w:val="0"/>
              <w:adjustRightInd w:val="0"/>
              <w:snapToGrid w:val="0"/>
              <w:rPr>
                <w:rFonts w:ascii="Times New Roman" w:hAnsi="Times New Roman"/>
                <w:szCs w:val="21"/>
              </w:rPr>
            </w:pPr>
          </w:p>
          <w:p w14:paraId="6169E3E9" w14:textId="77777777" w:rsidR="00962458" w:rsidRPr="005F42BC" w:rsidRDefault="00962458">
            <w:pPr>
              <w:widowControl w:val="0"/>
              <w:adjustRightInd w:val="0"/>
              <w:snapToGrid w:val="0"/>
              <w:rPr>
                <w:rFonts w:ascii="Times New Roman" w:hAnsi="Times New Roman"/>
                <w:szCs w:val="21"/>
              </w:rPr>
            </w:pPr>
          </w:p>
          <w:p w14:paraId="36595B8E" w14:textId="77777777" w:rsidR="00962458" w:rsidRPr="005F42BC" w:rsidRDefault="00962458">
            <w:pPr>
              <w:widowControl w:val="0"/>
              <w:adjustRightInd w:val="0"/>
              <w:snapToGrid w:val="0"/>
              <w:rPr>
                <w:rFonts w:ascii="Times New Roman" w:hAnsi="Times New Roman"/>
                <w:szCs w:val="21"/>
              </w:rPr>
            </w:pPr>
          </w:p>
          <w:p w14:paraId="1D1A1E5F" w14:textId="77777777" w:rsidR="00962458" w:rsidRPr="005F42BC" w:rsidRDefault="00962458">
            <w:pPr>
              <w:widowControl w:val="0"/>
              <w:adjustRightInd w:val="0"/>
              <w:snapToGrid w:val="0"/>
              <w:rPr>
                <w:rFonts w:ascii="Times New Roman" w:hAnsi="Times New Roman"/>
                <w:szCs w:val="21"/>
              </w:rPr>
            </w:pPr>
          </w:p>
          <w:p w14:paraId="0E0BD671" w14:textId="77777777" w:rsidR="00962458" w:rsidRPr="005F42BC" w:rsidRDefault="00962458">
            <w:pPr>
              <w:widowControl w:val="0"/>
              <w:adjustRightInd w:val="0"/>
              <w:snapToGrid w:val="0"/>
              <w:rPr>
                <w:rFonts w:ascii="Times New Roman" w:hAnsi="Times New Roman"/>
                <w:szCs w:val="21"/>
              </w:rPr>
            </w:pPr>
          </w:p>
          <w:p w14:paraId="772E5BCE" w14:textId="77777777" w:rsidR="00962458" w:rsidRPr="005F42BC" w:rsidRDefault="00962458">
            <w:pPr>
              <w:widowControl w:val="0"/>
              <w:adjustRightInd w:val="0"/>
              <w:snapToGrid w:val="0"/>
              <w:rPr>
                <w:rFonts w:ascii="Times New Roman" w:hAnsi="Times New Roman"/>
                <w:szCs w:val="21"/>
              </w:rPr>
            </w:pPr>
          </w:p>
          <w:p w14:paraId="4884D4DD" w14:textId="77777777" w:rsidR="00962458" w:rsidRPr="005F42BC" w:rsidRDefault="00962458">
            <w:pPr>
              <w:widowControl w:val="0"/>
              <w:adjustRightInd w:val="0"/>
              <w:snapToGrid w:val="0"/>
              <w:rPr>
                <w:rFonts w:ascii="Times New Roman" w:hAnsi="Times New Roman"/>
                <w:szCs w:val="21"/>
              </w:rPr>
            </w:pPr>
          </w:p>
          <w:p w14:paraId="2AE6F2D6" w14:textId="77777777" w:rsidR="00962458" w:rsidRPr="005F42BC" w:rsidRDefault="00962458">
            <w:pPr>
              <w:widowControl w:val="0"/>
              <w:adjustRightInd w:val="0"/>
              <w:snapToGrid w:val="0"/>
              <w:rPr>
                <w:rFonts w:ascii="Times New Roman" w:hAnsi="Times New Roman"/>
                <w:szCs w:val="21"/>
              </w:rPr>
            </w:pPr>
          </w:p>
          <w:p w14:paraId="78FEB955" w14:textId="77777777" w:rsidR="00962458" w:rsidRPr="005F42BC" w:rsidRDefault="00962458">
            <w:pPr>
              <w:widowControl w:val="0"/>
              <w:adjustRightInd w:val="0"/>
              <w:snapToGrid w:val="0"/>
              <w:rPr>
                <w:rFonts w:ascii="Times New Roman" w:hAnsi="Times New Roman"/>
                <w:szCs w:val="21"/>
              </w:rPr>
            </w:pPr>
          </w:p>
          <w:p w14:paraId="5F18D78E" w14:textId="77777777" w:rsidR="00962458" w:rsidRPr="005F42BC" w:rsidRDefault="00962458">
            <w:pPr>
              <w:widowControl w:val="0"/>
              <w:adjustRightInd w:val="0"/>
              <w:snapToGrid w:val="0"/>
              <w:rPr>
                <w:rFonts w:ascii="Times New Roman" w:hAnsi="Times New Roman"/>
                <w:szCs w:val="21"/>
              </w:rPr>
            </w:pPr>
          </w:p>
          <w:p w14:paraId="57124F28" w14:textId="77777777" w:rsidR="00962458" w:rsidRPr="005F42BC" w:rsidRDefault="00962458">
            <w:pPr>
              <w:widowControl w:val="0"/>
              <w:adjustRightInd w:val="0"/>
              <w:snapToGrid w:val="0"/>
              <w:rPr>
                <w:rFonts w:ascii="Times New Roman" w:hAnsi="Times New Roman"/>
                <w:szCs w:val="21"/>
              </w:rPr>
            </w:pPr>
          </w:p>
          <w:p w14:paraId="747392EF" w14:textId="77777777" w:rsidR="00962458" w:rsidRPr="005F42BC" w:rsidRDefault="00962458">
            <w:pPr>
              <w:widowControl w:val="0"/>
              <w:adjustRightInd w:val="0"/>
              <w:snapToGrid w:val="0"/>
              <w:rPr>
                <w:rFonts w:ascii="Times New Roman" w:hAnsi="Times New Roman"/>
                <w:szCs w:val="21"/>
              </w:rPr>
            </w:pPr>
          </w:p>
          <w:p w14:paraId="10D8E020" w14:textId="77777777" w:rsidR="00962458" w:rsidRPr="005F42BC" w:rsidRDefault="00962458">
            <w:pPr>
              <w:widowControl w:val="0"/>
              <w:adjustRightInd w:val="0"/>
              <w:snapToGrid w:val="0"/>
              <w:rPr>
                <w:rFonts w:ascii="Times New Roman" w:hAnsi="Times New Roman"/>
                <w:szCs w:val="21"/>
              </w:rPr>
            </w:pPr>
          </w:p>
          <w:p w14:paraId="6B1AE47E" w14:textId="77777777" w:rsidR="00962458" w:rsidRPr="005F42BC" w:rsidRDefault="00A304C3">
            <w:pPr>
              <w:widowControl w:val="0"/>
              <w:adjustRightInd w:val="0"/>
              <w:snapToGrid w:val="0"/>
              <w:rPr>
                <w:rFonts w:ascii="Times New Roman" w:hAnsi="Times New Roman"/>
                <w:szCs w:val="21"/>
              </w:rPr>
            </w:pPr>
            <w:r w:rsidRPr="005F42BC">
              <w:rPr>
                <w:rFonts w:ascii="Times New Roman" w:hAnsi="Times New Roman"/>
                <w:szCs w:val="21"/>
              </w:rPr>
              <w:t>（填写该项内容时请勿涉及国家秘密、商业秘密、个人隐私等内容，若本页</w:t>
            </w:r>
            <w:proofErr w:type="gramStart"/>
            <w:r w:rsidRPr="005F42BC">
              <w:rPr>
                <w:rFonts w:ascii="Times New Roman" w:hAnsi="Times New Roman"/>
                <w:szCs w:val="21"/>
              </w:rPr>
              <w:t>不够可</w:t>
            </w:r>
            <w:proofErr w:type="gramEnd"/>
            <w:r w:rsidRPr="005F42BC">
              <w:rPr>
                <w:rFonts w:ascii="Times New Roman" w:hAnsi="Times New Roman"/>
                <w:szCs w:val="21"/>
              </w:rPr>
              <w:t>另附页）</w:t>
            </w:r>
          </w:p>
        </w:tc>
      </w:tr>
      <w:tr w:rsidR="00962458" w:rsidRPr="005F42BC" w14:paraId="73EA3573" w14:textId="77777777">
        <w:trPr>
          <w:trHeight w:val="680"/>
        </w:trPr>
        <w:tc>
          <w:tcPr>
            <w:tcW w:w="9060" w:type="dxa"/>
            <w:gridSpan w:val="3"/>
            <w:vAlign w:val="center"/>
          </w:tcPr>
          <w:p w14:paraId="3ED7B291" w14:textId="77777777" w:rsidR="00962458" w:rsidRPr="005F42BC" w:rsidRDefault="00A304C3">
            <w:pPr>
              <w:widowControl w:val="0"/>
              <w:adjustRightInd w:val="0"/>
              <w:snapToGrid w:val="0"/>
              <w:rPr>
                <w:rFonts w:ascii="Times New Roman" w:eastAsia="黑体" w:hAnsi="Times New Roman"/>
                <w:szCs w:val="21"/>
              </w:rPr>
            </w:pPr>
            <w:r w:rsidRPr="005F42BC">
              <w:rPr>
                <w:rFonts w:ascii="Times New Roman" w:eastAsia="黑体" w:hAnsi="Times New Roman"/>
                <w:szCs w:val="21"/>
              </w:rPr>
              <w:lastRenderedPageBreak/>
              <w:t>二、本页为公众信息</w:t>
            </w:r>
          </w:p>
        </w:tc>
      </w:tr>
      <w:tr w:rsidR="00962458" w:rsidRPr="005F42BC" w14:paraId="658D820A" w14:textId="77777777">
        <w:trPr>
          <w:trHeight w:val="680"/>
        </w:trPr>
        <w:tc>
          <w:tcPr>
            <w:tcW w:w="9060" w:type="dxa"/>
            <w:gridSpan w:val="3"/>
            <w:vAlign w:val="center"/>
          </w:tcPr>
          <w:p w14:paraId="7B116646" w14:textId="77777777" w:rsidR="00962458" w:rsidRPr="005F42BC" w:rsidRDefault="00A304C3">
            <w:pPr>
              <w:widowControl w:val="0"/>
              <w:adjustRightInd w:val="0"/>
              <w:snapToGrid w:val="0"/>
              <w:rPr>
                <w:rFonts w:ascii="Times New Roman" w:hAnsi="Times New Roman"/>
                <w:szCs w:val="21"/>
              </w:rPr>
            </w:pPr>
            <w:r w:rsidRPr="005F42BC">
              <w:rPr>
                <w:rFonts w:ascii="Times New Roman" w:hAnsi="Times New Roman"/>
                <w:b/>
                <w:bCs/>
                <w:szCs w:val="21"/>
              </w:rPr>
              <w:t>（一）公众为公民的请填写以下信息</w:t>
            </w:r>
          </w:p>
        </w:tc>
      </w:tr>
      <w:tr w:rsidR="00962458" w:rsidRPr="005F42BC" w14:paraId="5DABD5B3" w14:textId="77777777">
        <w:trPr>
          <w:trHeight w:val="680"/>
        </w:trPr>
        <w:tc>
          <w:tcPr>
            <w:tcW w:w="4226" w:type="dxa"/>
            <w:gridSpan w:val="2"/>
            <w:vAlign w:val="center"/>
          </w:tcPr>
          <w:p w14:paraId="00C2A828" w14:textId="77777777" w:rsidR="00962458" w:rsidRPr="005F42BC" w:rsidRDefault="00A304C3">
            <w:pPr>
              <w:widowControl w:val="0"/>
              <w:adjustRightInd w:val="0"/>
              <w:snapToGrid w:val="0"/>
              <w:jc w:val="center"/>
              <w:rPr>
                <w:rFonts w:ascii="Times New Roman" w:hAnsi="Times New Roman"/>
                <w:b/>
                <w:bCs/>
                <w:szCs w:val="21"/>
              </w:rPr>
            </w:pPr>
            <w:r w:rsidRPr="005F42BC">
              <w:rPr>
                <w:rFonts w:ascii="Times New Roman" w:hAnsi="Times New Roman"/>
                <w:b/>
                <w:bCs/>
                <w:szCs w:val="21"/>
              </w:rPr>
              <w:t>姓</w:t>
            </w:r>
            <w:r w:rsidRPr="005F42BC">
              <w:rPr>
                <w:rFonts w:ascii="Times New Roman" w:hAnsi="Times New Roman"/>
                <w:b/>
                <w:bCs/>
                <w:szCs w:val="21"/>
              </w:rPr>
              <w:t xml:space="preserve">   </w:t>
            </w:r>
            <w:r w:rsidRPr="005F42BC">
              <w:rPr>
                <w:rFonts w:ascii="Times New Roman" w:hAnsi="Times New Roman"/>
                <w:b/>
                <w:bCs/>
                <w:szCs w:val="21"/>
              </w:rPr>
              <w:t>名</w:t>
            </w:r>
          </w:p>
        </w:tc>
        <w:tc>
          <w:tcPr>
            <w:tcW w:w="4834" w:type="dxa"/>
            <w:vAlign w:val="center"/>
          </w:tcPr>
          <w:p w14:paraId="46B9B6EF" w14:textId="77777777" w:rsidR="00962458" w:rsidRPr="005F42BC" w:rsidRDefault="00962458">
            <w:pPr>
              <w:widowControl w:val="0"/>
              <w:adjustRightInd w:val="0"/>
              <w:snapToGrid w:val="0"/>
              <w:rPr>
                <w:rFonts w:ascii="Times New Roman" w:hAnsi="Times New Roman"/>
                <w:szCs w:val="21"/>
              </w:rPr>
            </w:pPr>
          </w:p>
        </w:tc>
      </w:tr>
      <w:tr w:rsidR="00962458" w:rsidRPr="005F42BC" w14:paraId="615EC379" w14:textId="77777777">
        <w:trPr>
          <w:trHeight w:val="680"/>
        </w:trPr>
        <w:tc>
          <w:tcPr>
            <w:tcW w:w="4226" w:type="dxa"/>
            <w:gridSpan w:val="2"/>
            <w:vAlign w:val="center"/>
          </w:tcPr>
          <w:p w14:paraId="24322865" w14:textId="77777777" w:rsidR="00962458" w:rsidRPr="005F42BC" w:rsidRDefault="00A304C3">
            <w:pPr>
              <w:widowControl w:val="0"/>
              <w:adjustRightInd w:val="0"/>
              <w:snapToGrid w:val="0"/>
              <w:jc w:val="center"/>
              <w:rPr>
                <w:rFonts w:ascii="Times New Roman" w:hAnsi="Times New Roman"/>
                <w:b/>
                <w:bCs/>
                <w:szCs w:val="21"/>
              </w:rPr>
            </w:pPr>
            <w:r w:rsidRPr="005F42BC">
              <w:rPr>
                <w:rFonts w:ascii="Times New Roman" w:hAnsi="Times New Roman"/>
                <w:b/>
                <w:bCs/>
                <w:szCs w:val="21"/>
              </w:rPr>
              <w:t>身份证号</w:t>
            </w:r>
          </w:p>
        </w:tc>
        <w:tc>
          <w:tcPr>
            <w:tcW w:w="4834" w:type="dxa"/>
            <w:vAlign w:val="center"/>
          </w:tcPr>
          <w:p w14:paraId="3344618A" w14:textId="77777777" w:rsidR="00962458" w:rsidRPr="005F42BC" w:rsidRDefault="00962458">
            <w:pPr>
              <w:widowControl w:val="0"/>
              <w:adjustRightInd w:val="0"/>
              <w:snapToGrid w:val="0"/>
              <w:rPr>
                <w:rFonts w:ascii="Times New Roman" w:hAnsi="Times New Roman"/>
                <w:szCs w:val="21"/>
              </w:rPr>
            </w:pPr>
          </w:p>
        </w:tc>
      </w:tr>
      <w:tr w:rsidR="00962458" w:rsidRPr="005F42BC" w14:paraId="2F02799B" w14:textId="77777777">
        <w:trPr>
          <w:trHeight w:val="970"/>
        </w:trPr>
        <w:tc>
          <w:tcPr>
            <w:tcW w:w="4226" w:type="dxa"/>
            <w:gridSpan w:val="2"/>
            <w:vAlign w:val="center"/>
          </w:tcPr>
          <w:p w14:paraId="0B7DD8B8" w14:textId="77777777" w:rsidR="00962458" w:rsidRPr="005F42BC" w:rsidRDefault="00A304C3">
            <w:pPr>
              <w:widowControl w:val="0"/>
              <w:adjustRightInd w:val="0"/>
              <w:snapToGrid w:val="0"/>
              <w:jc w:val="center"/>
              <w:rPr>
                <w:rFonts w:ascii="Times New Roman" w:hAnsi="Times New Roman"/>
                <w:b/>
                <w:bCs/>
                <w:szCs w:val="21"/>
              </w:rPr>
            </w:pPr>
            <w:r w:rsidRPr="005F42BC">
              <w:rPr>
                <w:rFonts w:ascii="Times New Roman" w:hAnsi="Times New Roman"/>
                <w:b/>
                <w:bCs/>
                <w:szCs w:val="21"/>
              </w:rPr>
              <w:t>有效联系方式</w:t>
            </w:r>
          </w:p>
          <w:p w14:paraId="75EFC390" w14:textId="77777777" w:rsidR="00962458" w:rsidRPr="005F42BC" w:rsidRDefault="00A304C3">
            <w:pPr>
              <w:widowControl w:val="0"/>
              <w:adjustRightInd w:val="0"/>
              <w:snapToGrid w:val="0"/>
              <w:jc w:val="center"/>
              <w:rPr>
                <w:rFonts w:ascii="Times New Roman" w:hAnsi="Times New Roman"/>
                <w:szCs w:val="21"/>
              </w:rPr>
            </w:pPr>
            <w:r w:rsidRPr="005F42BC">
              <w:rPr>
                <w:rFonts w:ascii="Times New Roman" w:hAnsi="Times New Roman"/>
                <w:szCs w:val="21"/>
              </w:rPr>
              <w:t>（电话号码或邮箱）</w:t>
            </w:r>
          </w:p>
        </w:tc>
        <w:tc>
          <w:tcPr>
            <w:tcW w:w="4834" w:type="dxa"/>
            <w:vAlign w:val="center"/>
          </w:tcPr>
          <w:p w14:paraId="0A2E5869" w14:textId="77777777" w:rsidR="00962458" w:rsidRPr="005F42BC" w:rsidRDefault="00962458">
            <w:pPr>
              <w:widowControl w:val="0"/>
              <w:adjustRightInd w:val="0"/>
              <w:snapToGrid w:val="0"/>
              <w:rPr>
                <w:rFonts w:ascii="Times New Roman" w:hAnsi="Times New Roman"/>
                <w:szCs w:val="21"/>
              </w:rPr>
            </w:pPr>
          </w:p>
        </w:tc>
      </w:tr>
      <w:tr w:rsidR="00962458" w:rsidRPr="005F42BC" w14:paraId="15C5AA5F" w14:textId="77777777">
        <w:trPr>
          <w:trHeight w:val="858"/>
        </w:trPr>
        <w:tc>
          <w:tcPr>
            <w:tcW w:w="4226" w:type="dxa"/>
            <w:gridSpan w:val="2"/>
            <w:vAlign w:val="center"/>
          </w:tcPr>
          <w:p w14:paraId="0CFFF166" w14:textId="77777777" w:rsidR="00962458" w:rsidRPr="005F42BC" w:rsidRDefault="00A304C3">
            <w:pPr>
              <w:widowControl w:val="0"/>
              <w:adjustRightInd w:val="0"/>
              <w:snapToGrid w:val="0"/>
              <w:jc w:val="center"/>
              <w:rPr>
                <w:rFonts w:ascii="Times New Roman" w:hAnsi="Times New Roman"/>
                <w:b/>
                <w:bCs/>
                <w:szCs w:val="21"/>
              </w:rPr>
            </w:pPr>
            <w:r w:rsidRPr="005F42BC">
              <w:rPr>
                <w:rFonts w:ascii="Times New Roman" w:hAnsi="Times New Roman"/>
                <w:b/>
                <w:bCs/>
                <w:szCs w:val="21"/>
              </w:rPr>
              <w:t>经常居住地址</w:t>
            </w:r>
          </w:p>
        </w:tc>
        <w:tc>
          <w:tcPr>
            <w:tcW w:w="4834" w:type="dxa"/>
            <w:vAlign w:val="center"/>
          </w:tcPr>
          <w:p w14:paraId="51DC9179" w14:textId="77777777" w:rsidR="00962458" w:rsidRPr="005F42BC" w:rsidRDefault="00A304C3">
            <w:pPr>
              <w:widowControl w:val="0"/>
              <w:adjustRightInd w:val="0"/>
              <w:snapToGrid w:val="0"/>
              <w:rPr>
                <w:rFonts w:ascii="Times New Roman" w:hAnsi="Times New Roman"/>
                <w:szCs w:val="21"/>
              </w:rPr>
            </w:pPr>
            <w:r w:rsidRPr="005F42BC">
              <w:rPr>
                <w:rFonts w:ascii="Times New Roman" w:hAnsi="Times New Roman"/>
                <w:szCs w:val="21"/>
              </w:rPr>
              <w:t>xx</w:t>
            </w:r>
            <w:r w:rsidRPr="005F42BC">
              <w:rPr>
                <w:rFonts w:ascii="Times New Roman" w:hAnsi="Times New Roman"/>
                <w:szCs w:val="21"/>
              </w:rPr>
              <w:t>省</w:t>
            </w:r>
            <w:r w:rsidRPr="005F42BC">
              <w:rPr>
                <w:rFonts w:ascii="Times New Roman" w:hAnsi="Times New Roman"/>
                <w:szCs w:val="21"/>
              </w:rPr>
              <w:t>xx</w:t>
            </w:r>
            <w:r w:rsidRPr="005F42BC">
              <w:rPr>
                <w:rFonts w:ascii="Times New Roman" w:hAnsi="Times New Roman"/>
                <w:szCs w:val="21"/>
              </w:rPr>
              <w:t>市</w:t>
            </w:r>
            <w:r w:rsidRPr="005F42BC">
              <w:rPr>
                <w:rFonts w:ascii="Times New Roman" w:hAnsi="Times New Roman"/>
                <w:szCs w:val="21"/>
              </w:rPr>
              <w:t>xx</w:t>
            </w:r>
            <w:r w:rsidRPr="005F42BC">
              <w:rPr>
                <w:rFonts w:ascii="Times New Roman" w:hAnsi="Times New Roman"/>
                <w:szCs w:val="21"/>
              </w:rPr>
              <w:t>县（区、市）</w:t>
            </w:r>
            <w:r w:rsidRPr="005F42BC">
              <w:rPr>
                <w:rFonts w:ascii="Times New Roman" w:hAnsi="Times New Roman"/>
                <w:szCs w:val="21"/>
              </w:rPr>
              <w:t>xx</w:t>
            </w:r>
            <w:r w:rsidRPr="005F42BC">
              <w:rPr>
                <w:rFonts w:ascii="Times New Roman" w:hAnsi="Times New Roman"/>
                <w:szCs w:val="21"/>
              </w:rPr>
              <w:t>乡（镇、街道）</w:t>
            </w:r>
            <w:r w:rsidRPr="005F42BC">
              <w:rPr>
                <w:rFonts w:ascii="Times New Roman" w:hAnsi="Times New Roman"/>
                <w:szCs w:val="21"/>
              </w:rPr>
              <w:t>xx</w:t>
            </w:r>
            <w:r w:rsidRPr="005F42BC">
              <w:rPr>
                <w:rFonts w:ascii="Times New Roman" w:hAnsi="Times New Roman"/>
                <w:szCs w:val="21"/>
              </w:rPr>
              <w:t>村（居委会）</w:t>
            </w:r>
            <w:r w:rsidRPr="005F42BC">
              <w:rPr>
                <w:rFonts w:ascii="Times New Roman" w:hAnsi="Times New Roman"/>
                <w:szCs w:val="21"/>
              </w:rPr>
              <w:t>xx</w:t>
            </w:r>
            <w:r w:rsidRPr="005F42BC">
              <w:rPr>
                <w:rFonts w:ascii="Times New Roman" w:hAnsi="Times New Roman"/>
                <w:szCs w:val="21"/>
              </w:rPr>
              <w:t>村民组（小区）</w:t>
            </w:r>
          </w:p>
        </w:tc>
      </w:tr>
      <w:tr w:rsidR="00962458" w:rsidRPr="005F42BC" w14:paraId="5C872986" w14:textId="77777777">
        <w:trPr>
          <w:trHeight w:val="1487"/>
        </w:trPr>
        <w:tc>
          <w:tcPr>
            <w:tcW w:w="4226" w:type="dxa"/>
            <w:gridSpan w:val="2"/>
            <w:vAlign w:val="center"/>
          </w:tcPr>
          <w:p w14:paraId="5B25C910" w14:textId="77777777" w:rsidR="00962458" w:rsidRPr="005F42BC" w:rsidRDefault="00A304C3">
            <w:pPr>
              <w:widowControl w:val="0"/>
              <w:adjustRightInd w:val="0"/>
              <w:snapToGrid w:val="0"/>
              <w:jc w:val="center"/>
              <w:rPr>
                <w:rFonts w:ascii="Times New Roman" w:hAnsi="Times New Roman"/>
                <w:b/>
                <w:bCs/>
                <w:szCs w:val="21"/>
              </w:rPr>
            </w:pPr>
            <w:r w:rsidRPr="005F42BC">
              <w:rPr>
                <w:rFonts w:ascii="Times New Roman" w:hAnsi="Times New Roman"/>
                <w:b/>
                <w:bCs/>
                <w:szCs w:val="21"/>
              </w:rPr>
              <w:t>是否同意公开个人信息</w:t>
            </w:r>
          </w:p>
          <w:p w14:paraId="539F60C0" w14:textId="77777777" w:rsidR="00962458" w:rsidRPr="005F42BC" w:rsidRDefault="00A304C3">
            <w:pPr>
              <w:widowControl w:val="0"/>
              <w:adjustRightInd w:val="0"/>
              <w:snapToGrid w:val="0"/>
              <w:jc w:val="center"/>
              <w:rPr>
                <w:rFonts w:ascii="Times New Roman" w:hAnsi="Times New Roman"/>
                <w:b/>
                <w:bCs/>
                <w:szCs w:val="21"/>
              </w:rPr>
            </w:pPr>
            <w:r w:rsidRPr="005F42BC">
              <w:rPr>
                <w:rFonts w:ascii="Times New Roman" w:hAnsi="Times New Roman"/>
                <w:szCs w:val="21"/>
              </w:rPr>
              <w:t>（</w:t>
            </w:r>
            <w:proofErr w:type="gramStart"/>
            <w:r w:rsidRPr="005F42BC">
              <w:rPr>
                <w:rFonts w:ascii="Times New Roman" w:hAnsi="Times New Roman"/>
                <w:szCs w:val="21"/>
              </w:rPr>
              <w:t>填同意</w:t>
            </w:r>
            <w:proofErr w:type="gramEnd"/>
            <w:r w:rsidRPr="005F42BC">
              <w:rPr>
                <w:rFonts w:ascii="Times New Roman" w:hAnsi="Times New Roman"/>
                <w:szCs w:val="21"/>
              </w:rPr>
              <w:t>或不同意）</w:t>
            </w:r>
          </w:p>
        </w:tc>
        <w:tc>
          <w:tcPr>
            <w:tcW w:w="4834" w:type="dxa"/>
            <w:vAlign w:val="center"/>
          </w:tcPr>
          <w:p w14:paraId="244F7BD8" w14:textId="77777777" w:rsidR="00962458" w:rsidRPr="005F42BC" w:rsidRDefault="00962458">
            <w:pPr>
              <w:widowControl w:val="0"/>
              <w:adjustRightInd w:val="0"/>
              <w:snapToGrid w:val="0"/>
              <w:rPr>
                <w:rFonts w:ascii="Times New Roman" w:hAnsi="Times New Roman"/>
                <w:szCs w:val="21"/>
              </w:rPr>
            </w:pPr>
          </w:p>
          <w:p w14:paraId="184EDBFF" w14:textId="77777777" w:rsidR="00962458" w:rsidRPr="005F42BC" w:rsidRDefault="00962458">
            <w:pPr>
              <w:widowControl w:val="0"/>
              <w:adjustRightInd w:val="0"/>
              <w:snapToGrid w:val="0"/>
              <w:rPr>
                <w:rFonts w:ascii="Times New Roman" w:hAnsi="Times New Roman"/>
                <w:szCs w:val="21"/>
              </w:rPr>
            </w:pPr>
          </w:p>
          <w:p w14:paraId="245A86E7" w14:textId="77777777" w:rsidR="00962458" w:rsidRPr="005F42BC" w:rsidRDefault="00962458">
            <w:pPr>
              <w:widowControl w:val="0"/>
              <w:adjustRightInd w:val="0"/>
              <w:snapToGrid w:val="0"/>
              <w:rPr>
                <w:rFonts w:ascii="Times New Roman" w:hAnsi="Times New Roman"/>
                <w:szCs w:val="21"/>
              </w:rPr>
            </w:pPr>
          </w:p>
          <w:p w14:paraId="3FF60769" w14:textId="77777777" w:rsidR="00962458" w:rsidRPr="005F42BC" w:rsidRDefault="00A304C3">
            <w:pPr>
              <w:widowControl w:val="0"/>
              <w:adjustRightInd w:val="0"/>
              <w:snapToGrid w:val="0"/>
              <w:rPr>
                <w:rFonts w:ascii="Times New Roman" w:hAnsi="Times New Roman"/>
                <w:szCs w:val="21"/>
              </w:rPr>
            </w:pPr>
            <w:r w:rsidRPr="005F42BC">
              <w:rPr>
                <w:rFonts w:ascii="Times New Roman" w:hAnsi="Times New Roman"/>
                <w:szCs w:val="21"/>
              </w:rPr>
              <w:t>（若不填则默认为不同意公开）</w:t>
            </w:r>
          </w:p>
        </w:tc>
      </w:tr>
      <w:tr w:rsidR="00962458" w:rsidRPr="005F42BC" w14:paraId="62A6A644" w14:textId="77777777">
        <w:trPr>
          <w:trHeight w:val="680"/>
        </w:trPr>
        <w:tc>
          <w:tcPr>
            <w:tcW w:w="9060" w:type="dxa"/>
            <w:gridSpan w:val="3"/>
            <w:vAlign w:val="center"/>
          </w:tcPr>
          <w:p w14:paraId="4850E67A" w14:textId="77777777" w:rsidR="00962458" w:rsidRPr="005F42BC" w:rsidRDefault="00A304C3">
            <w:pPr>
              <w:widowControl w:val="0"/>
              <w:adjustRightInd w:val="0"/>
              <w:snapToGrid w:val="0"/>
              <w:jc w:val="left"/>
              <w:rPr>
                <w:rFonts w:ascii="Times New Roman" w:hAnsi="Times New Roman"/>
                <w:szCs w:val="21"/>
              </w:rPr>
            </w:pPr>
            <w:r w:rsidRPr="005F42BC">
              <w:rPr>
                <w:rFonts w:ascii="Times New Roman" w:hAnsi="Times New Roman"/>
                <w:b/>
                <w:bCs/>
                <w:szCs w:val="21"/>
              </w:rPr>
              <w:t>（二）公众为法人或其他组织的请填写以下信息</w:t>
            </w:r>
          </w:p>
        </w:tc>
      </w:tr>
      <w:tr w:rsidR="00962458" w:rsidRPr="005F42BC" w14:paraId="678059A2" w14:textId="77777777">
        <w:trPr>
          <w:trHeight w:val="680"/>
        </w:trPr>
        <w:tc>
          <w:tcPr>
            <w:tcW w:w="4226" w:type="dxa"/>
            <w:gridSpan w:val="2"/>
            <w:vAlign w:val="center"/>
          </w:tcPr>
          <w:p w14:paraId="2E4577A4" w14:textId="77777777" w:rsidR="00962458" w:rsidRPr="005F42BC" w:rsidRDefault="00A304C3">
            <w:pPr>
              <w:widowControl w:val="0"/>
              <w:adjustRightInd w:val="0"/>
              <w:snapToGrid w:val="0"/>
              <w:jc w:val="center"/>
              <w:rPr>
                <w:rFonts w:ascii="Times New Roman" w:hAnsi="Times New Roman"/>
                <w:b/>
                <w:bCs/>
                <w:szCs w:val="21"/>
              </w:rPr>
            </w:pPr>
            <w:r w:rsidRPr="005F42BC">
              <w:rPr>
                <w:rFonts w:ascii="Times New Roman" w:hAnsi="Times New Roman"/>
                <w:b/>
                <w:bCs/>
                <w:szCs w:val="21"/>
              </w:rPr>
              <w:t>单位名称</w:t>
            </w:r>
          </w:p>
        </w:tc>
        <w:tc>
          <w:tcPr>
            <w:tcW w:w="4834" w:type="dxa"/>
          </w:tcPr>
          <w:p w14:paraId="3A0B8880" w14:textId="77777777" w:rsidR="00962458" w:rsidRPr="005F42BC" w:rsidRDefault="00962458">
            <w:pPr>
              <w:widowControl w:val="0"/>
              <w:adjustRightInd w:val="0"/>
              <w:snapToGrid w:val="0"/>
              <w:rPr>
                <w:rFonts w:ascii="Times New Roman" w:hAnsi="Times New Roman"/>
                <w:b/>
                <w:bCs/>
                <w:szCs w:val="21"/>
              </w:rPr>
            </w:pPr>
          </w:p>
        </w:tc>
      </w:tr>
      <w:tr w:rsidR="00962458" w:rsidRPr="005F42BC" w14:paraId="77D577DC" w14:textId="77777777">
        <w:trPr>
          <w:trHeight w:val="680"/>
        </w:trPr>
        <w:tc>
          <w:tcPr>
            <w:tcW w:w="4226" w:type="dxa"/>
            <w:gridSpan w:val="2"/>
            <w:vAlign w:val="center"/>
          </w:tcPr>
          <w:p w14:paraId="41FB9277" w14:textId="77777777" w:rsidR="00962458" w:rsidRPr="005F42BC" w:rsidRDefault="00A304C3">
            <w:pPr>
              <w:widowControl w:val="0"/>
              <w:adjustRightInd w:val="0"/>
              <w:snapToGrid w:val="0"/>
              <w:jc w:val="center"/>
              <w:rPr>
                <w:rFonts w:ascii="Times New Roman" w:hAnsi="Times New Roman"/>
                <w:b/>
                <w:bCs/>
                <w:szCs w:val="21"/>
              </w:rPr>
            </w:pPr>
            <w:r w:rsidRPr="005F42BC">
              <w:rPr>
                <w:rFonts w:ascii="Times New Roman" w:hAnsi="Times New Roman"/>
                <w:b/>
                <w:bCs/>
                <w:szCs w:val="21"/>
              </w:rPr>
              <w:t>工商注册号或统一社会信用代码</w:t>
            </w:r>
          </w:p>
        </w:tc>
        <w:tc>
          <w:tcPr>
            <w:tcW w:w="4834" w:type="dxa"/>
          </w:tcPr>
          <w:p w14:paraId="6B2EA74F" w14:textId="77777777" w:rsidR="00962458" w:rsidRPr="005F42BC" w:rsidRDefault="00962458">
            <w:pPr>
              <w:widowControl w:val="0"/>
              <w:adjustRightInd w:val="0"/>
              <w:snapToGrid w:val="0"/>
              <w:rPr>
                <w:rFonts w:ascii="Times New Roman" w:hAnsi="Times New Roman"/>
                <w:b/>
                <w:bCs/>
                <w:szCs w:val="21"/>
              </w:rPr>
            </w:pPr>
          </w:p>
        </w:tc>
      </w:tr>
      <w:tr w:rsidR="00962458" w:rsidRPr="005F42BC" w14:paraId="2EA94BF0" w14:textId="77777777">
        <w:trPr>
          <w:trHeight w:val="1221"/>
        </w:trPr>
        <w:tc>
          <w:tcPr>
            <w:tcW w:w="4226" w:type="dxa"/>
            <w:gridSpan w:val="2"/>
            <w:vAlign w:val="center"/>
          </w:tcPr>
          <w:p w14:paraId="53641DFE" w14:textId="77777777" w:rsidR="00962458" w:rsidRPr="005F42BC" w:rsidRDefault="00A304C3">
            <w:pPr>
              <w:widowControl w:val="0"/>
              <w:adjustRightInd w:val="0"/>
              <w:snapToGrid w:val="0"/>
              <w:jc w:val="center"/>
              <w:rPr>
                <w:rFonts w:ascii="Times New Roman" w:hAnsi="Times New Roman"/>
                <w:b/>
                <w:bCs/>
                <w:szCs w:val="21"/>
              </w:rPr>
            </w:pPr>
            <w:r w:rsidRPr="005F42BC">
              <w:rPr>
                <w:rFonts w:ascii="Times New Roman" w:hAnsi="Times New Roman"/>
                <w:b/>
                <w:bCs/>
                <w:szCs w:val="21"/>
              </w:rPr>
              <w:t>有效联系方式</w:t>
            </w:r>
          </w:p>
          <w:p w14:paraId="42DF88D8" w14:textId="77777777" w:rsidR="00962458" w:rsidRPr="005F42BC" w:rsidRDefault="00A304C3">
            <w:pPr>
              <w:widowControl w:val="0"/>
              <w:adjustRightInd w:val="0"/>
              <w:snapToGrid w:val="0"/>
              <w:jc w:val="center"/>
              <w:rPr>
                <w:rFonts w:ascii="Times New Roman" w:hAnsi="Times New Roman"/>
                <w:b/>
                <w:bCs/>
                <w:szCs w:val="21"/>
              </w:rPr>
            </w:pPr>
            <w:r w:rsidRPr="005F42BC">
              <w:rPr>
                <w:rFonts w:ascii="Times New Roman" w:hAnsi="Times New Roman"/>
                <w:szCs w:val="21"/>
              </w:rPr>
              <w:t>（电话号码或邮箱）</w:t>
            </w:r>
          </w:p>
        </w:tc>
        <w:tc>
          <w:tcPr>
            <w:tcW w:w="4834" w:type="dxa"/>
          </w:tcPr>
          <w:p w14:paraId="14918BB5" w14:textId="77777777" w:rsidR="00962458" w:rsidRPr="005F42BC" w:rsidRDefault="00962458">
            <w:pPr>
              <w:widowControl w:val="0"/>
              <w:adjustRightInd w:val="0"/>
              <w:snapToGrid w:val="0"/>
              <w:rPr>
                <w:rFonts w:ascii="Times New Roman" w:hAnsi="Times New Roman"/>
                <w:b/>
                <w:bCs/>
                <w:szCs w:val="21"/>
              </w:rPr>
            </w:pPr>
          </w:p>
        </w:tc>
      </w:tr>
      <w:tr w:rsidR="00962458" w:rsidRPr="005F42BC" w14:paraId="7D509DB7" w14:textId="77777777">
        <w:trPr>
          <w:trHeight w:val="998"/>
        </w:trPr>
        <w:tc>
          <w:tcPr>
            <w:tcW w:w="4226" w:type="dxa"/>
            <w:gridSpan w:val="2"/>
            <w:vAlign w:val="center"/>
          </w:tcPr>
          <w:p w14:paraId="2FD2FDF8" w14:textId="77777777" w:rsidR="00962458" w:rsidRPr="005F42BC" w:rsidRDefault="00A304C3">
            <w:pPr>
              <w:widowControl w:val="0"/>
              <w:adjustRightInd w:val="0"/>
              <w:snapToGrid w:val="0"/>
              <w:jc w:val="center"/>
              <w:rPr>
                <w:rFonts w:ascii="Times New Roman" w:hAnsi="Times New Roman"/>
                <w:b/>
                <w:bCs/>
                <w:szCs w:val="21"/>
              </w:rPr>
            </w:pPr>
            <w:r w:rsidRPr="005F42BC">
              <w:rPr>
                <w:rFonts w:ascii="Times New Roman" w:hAnsi="Times New Roman"/>
                <w:b/>
                <w:bCs/>
                <w:szCs w:val="21"/>
              </w:rPr>
              <w:t>地</w:t>
            </w:r>
            <w:r w:rsidRPr="005F42BC">
              <w:rPr>
                <w:rFonts w:ascii="Times New Roman" w:hAnsi="Times New Roman"/>
                <w:b/>
                <w:bCs/>
                <w:szCs w:val="21"/>
              </w:rPr>
              <w:t xml:space="preserve">    </w:t>
            </w:r>
            <w:r w:rsidRPr="005F42BC">
              <w:rPr>
                <w:rFonts w:ascii="Times New Roman" w:hAnsi="Times New Roman"/>
                <w:b/>
                <w:bCs/>
                <w:szCs w:val="21"/>
              </w:rPr>
              <w:t>址</w:t>
            </w:r>
          </w:p>
        </w:tc>
        <w:tc>
          <w:tcPr>
            <w:tcW w:w="4834" w:type="dxa"/>
            <w:vAlign w:val="center"/>
          </w:tcPr>
          <w:p w14:paraId="4C65ED62" w14:textId="77777777" w:rsidR="00962458" w:rsidRPr="005F42BC" w:rsidRDefault="00A304C3">
            <w:pPr>
              <w:widowControl w:val="0"/>
              <w:adjustRightInd w:val="0"/>
              <w:snapToGrid w:val="0"/>
              <w:rPr>
                <w:rFonts w:ascii="Times New Roman" w:hAnsi="Times New Roman"/>
                <w:b/>
                <w:bCs/>
                <w:szCs w:val="21"/>
              </w:rPr>
            </w:pPr>
            <w:r w:rsidRPr="005F42BC">
              <w:rPr>
                <w:rFonts w:ascii="Times New Roman" w:hAnsi="Times New Roman"/>
                <w:szCs w:val="21"/>
              </w:rPr>
              <w:t>xx</w:t>
            </w:r>
            <w:r w:rsidRPr="005F42BC">
              <w:rPr>
                <w:rFonts w:ascii="Times New Roman" w:hAnsi="Times New Roman"/>
                <w:szCs w:val="21"/>
              </w:rPr>
              <w:t>省</w:t>
            </w:r>
            <w:r w:rsidRPr="005F42BC">
              <w:rPr>
                <w:rFonts w:ascii="Times New Roman" w:hAnsi="Times New Roman"/>
                <w:szCs w:val="21"/>
              </w:rPr>
              <w:t>xx</w:t>
            </w:r>
            <w:r w:rsidRPr="005F42BC">
              <w:rPr>
                <w:rFonts w:ascii="Times New Roman" w:hAnsi="Times New Roman"/>
                <w:szCs w:val="21"/>
              </w:rPr>
              <w:t>市</w:t>
            </w:r>
            <w:r w:rsidRPr="005F42BC">
              <w:rPr>
                <w:rFonts w:ascii="Times New Roman" w:hAnsi="Times New Roman"/>
                <w:szCs w:val="21"/>
              </w:rPr>
              <w:t>xx</w:t>
            </w:r>
            <w:r w:rsidRPr="005F42BC">
              <w:rPr>
                <w:rFonts w:ascii="Times New Roman" w:hAnsi="Times New Roman"/>
                <w:szCs w:val="21"/>
              </w:rPr>
              <w:t>县（区、市）</w:t>
            </w:r>
            <w:r w:rsidRPr="005F42BC">
              <w:rPr>
                <w:rFonts w:ascii="Times New Roman" w:hAnsi="Times New Roman"/>
                <w:szCs w:val="21"/>
              </w:rPr>
              <w:t>xx</w:t>
            </w:r>
            <w:r w:rsidRPr="005F42BC">
              <w:rPr>
                <w:rFonts w:ascii="Times New Roman" w:hAnsi="Times New Roman"/>
                <w:szCs w:val="21"/>
              </w:rPr>
              <w:t>乡（镇、街道）</w:t>
            </w:r>
            <w:r w:rsidRPr="005F42BC">
              <w:rPr>
                <w:rFonts w:ascii="Times New Roman" w:hAnsi="Times New Roman"/>
                <w:szCs w:val="21"/>
              </w:rPr>
              <w:t>xx</w:t>
            </w:r>
            <w:r w:rsidRPr="005F42BC">
              <w:rPr>
                <w:rFonts w:ascii="Times New Roman" w:hAnsi="Times New Roman"/>
                <w:szCs w:val="21"/>
              </w:rPr>
              <w:t>路</w:t>
            </w:r>
            <w:r w:rsidRPr="005F42BC">
              <w:rPr>
                <w:rFonts w:ascii="Times New Roman" w:hAnsi="Times New Roman"/>
                <w:szCs w:val="21"/>
              </w:rPr>
              <w:t>xx</w:t>
            </w:r>
            <w:r w:rsidRPr="005F42BC">
              <w:rPr>
                <w:rFonts w:ascii="Times New Roman" w:hAnsi="Times New Roman"/>
                <w:szCs w:val="21"/>
              </w:rPr>
              <w:t>号</w:t>
            </w:r>
          </w:p>
        </w:tc>
      </w:tr>
      <w:tr w:rsidR="00962458" w:rsidRPr="005F42BC" w14:paraId="060C7590" w14:textId="77777777">
        <w:trPr>
          <w:trHeight w:val="90"/>
        </w:trPr>
        <w:tc>
          <w:tcPr>
            <w:tcW w:w="9060" w:type="dxa"/>
            <w:gridSpan w:val="3"/>
            <w:vAlign w:val="center"/>
          </w:tcPr>
          <w:p w14:paraId="18BF82DF" w14:textId="77777777" w:rsidR="00962458" w:rsidRPr="005F42BC" w:rsidRDefault="00A304C3">
            <w:pPr>
              <w:widowControl w:val="0"/>
              <w:tabs>
                <w:tab w:val="left" w:pos="2535"/>
              </w:tabs>
              <w:adjustRightInd w:val="0"/>
              <w:snapToGrid w:val="0"/>
              <w:spacing w:beforeLines="80" w:before="249"/>
              <w:rPr>
                <w:rFonts w:ascii="Times New Roman" w:hAnsi="Times New Roman"/>
                <w:bCs/>
                <w:szCs w:val="21"/>
              </w:rPr>
            </w:pPr>
            <w:r w:rsidRPr="005F42BC">
              <w:rPr>
                <w:rFonts w:ascii="Times New Roman" w:hAnsi="Times New Roman"/>
                <w:bCs/>
                <w:szCs w:val="21"/>
              </w:rPr>
              <w:t>注：法人或其他组织信息原则上可以公开，若涉及不能公开的信息请在此栏中注明法律依据和不能公开的具体信息。</w:t>
            </w:r>
          </w:p>
        </w:tc>
      </w:tr>
    </w:tbl>
    <w:p w14:paraId="2706D2E8" w14:textId="77777777" w:rsidR="00962458" w:rsidRPr="005F42BC" w:rsidRDefault="00962458">
      <w:pPr>
        <w:widowControl w:val="0"/>
        <w:rPr>
          <w:rFonts w:ascii="Times New Roman" w:eastAsia="仿宋_GB2312" w:hAnsi="Times New Roman"/>
          <w:sz w:val="32"/>
        </w:rPr>
      </w:pPr>
    </w:p>
    <w:p w14:paraId="4BD5CD98" w14:textId="77777777" w:rsidR="00962458" w:rsidRPr="005F42BC" w:rsidRDefault="00962458">
      <w:pPr>
        <w:jc w:val="left"/>
        <w:rPr>
          <w:rFonts w:ascii="Times New Roman" w:hAnsi="Times New Roman"/>
          <w:sz w:val="28"/>
        </w:rPr>
      </w:pPr>
    </w:p>
    <w:sectPr w:rsidR="00962458" w:rsidRPr="005F42BC" w:rsidSect="00BC1B74">
      <w:pgSz w:w="12240" w:h="15840"/>
      <w:pgMar w:top="1440" w:right="1418" w:bottom="1440" w:left="1418"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E1260" w14:textId="77777777" w:rsidR="00C91670" w:rsidRDefault="00C91670" w:rsidP="00BC1B74">
      <w:r>
        <w:separator/>
      </w:r>
    </w:p>
  </w:endnote>
  <w:endnote w:type="continuationSeparator" w:id="0">
    <w:p w14:paraId="524292B1" w14:textId="77777777" w:rsidR="00C91670" w:rsidRDefault="00C91670" w:rsidP="00BC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B8319" w14:textId="77777777" w:rsidR="00C91670" w:rsidRDefault="00C91670" w:rsidP="00BC1B74">
      <w:r>
        <w:separator/>
      </w:r>
    </w:p>
  </w:footnote>
  <w:footnote w:type="continuationSeparator" w:id="0">
    <w:p w14:paraId="0C9286FF" w14:textId="77777777" w:rsidR="00C91670" w:rsidRDefault="00C91670" w:rsidP="00BC1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71E6"/>
    <w:multiLevelType w:val="singleLevel"/>
    <w:tmpl w:val="1A1271E6"/>
    <w:lvl w:ilvl="0">
      <w:start w:val="1"/>
      <w:numFmt w:val="chineseCounting"/>
      <w:pStyle w:val="3ReHead3WSAh33Char32311Re11Head3WSA1"/>
      <w:suff w:val="nothing"/>
      <w:lvlText w:val="%1、"/>
      <w:lvlJc w:val="left"/>
      <w:rPr>
        <w:rFonts w:hint="eastAsia"/>
      </w:rPr>
    </w:lvl>
  </w:abstractNum>
  <w:abstractNum w:abstractNumId="1" w15:restartNumberingAfterBreak="0">
    <w:nsid w:val="7B082A47"/>
    <w:multiLevelType w:val="multilevel"/>
    <w:tmpl w:val="7B082A47"/>
    <w:lvl w:ilvl="0">
      <w:start w:val="1"/>
      <w:numFmt w:val="decimal"/>
      <w:suff w:val="nothing"/>
      <w:lvlText w:val="第%1章"/>
      <w:lvlJc w:val="left"/>
      <w:pPr>
        <w:ind w:left="0" w:firstLine="0"/>
      </w:pPr>
      <w:rPr>
        <w:rFonts w:hint="eastAsia"/>
        <w:color w:val="FFFFFF"/>
        <w:sz w:val="10"/>
        <w:szCs w:val="10"/>
      </w:rPr>
    </w:lvl>
    <w:lvl w:ilvl="1">
      <w:start w:val="1"/>
      <w:numFmt w:val="decimal"/>
      <w:suff w:val="nothing"/>
      <w:lvlText w:val="%2"/>
      <w:lvlJc w:val="left"/>
      <w:pPr>
        <w:ind w:left="2205" w:firstLine="0"/>
      </w:pPr>
      <w:rPr>
        <w:rFonts w:hint="eastAsia"/>
        <w:color w:val="FFFFFF"/>
        <w:sz w:val="10"/>
        <w:szCs w:val="10"/>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16cid:durableId="1705669869">
    <w:abstractNumId w:val="0"/>
  </w:num>
  <w:num w:numId="2" w16cid:durableId="1151018049">
    <w:abstractNumId w:val="1"/>
  </w:num>
  <w:num w:numId="3" w16cid:durableId="1645574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349DA"/>
    <w:rsid w:val="00172A27"/>
    <w:rsid w:val="00275B42"/>
    <w:rsid w:val="0043314F"/>
    <w:rsid w:val="00446B4D"/>
    <w:rsid w:val="005C19B7"/>
    <w:rsid w:val="005F42BC"/>
    <w:rsid w:val="00957153"/>
    <w:rsid w:val="00962458"/>
    <w:rsid w:val="00A304C3"/>
    <w:rsid w:val="00BC1B74"/>
    <w:rsid w:val="00C126FA"/>
    <w:rsid w:val="00C91670"/>
    <w:rsid w:val="00CB21BD"/>
    <w:rsid w:val="00D411B2"/>
    <w:rsid w:val="00E608C7"/>
    <w:rsid w:val="0CEB7696"/>
    <w:rsid w:val="0E462DAC"/>
    <w:rsid w:val="1D8A2126"/>
    <w:rsid w:val="1E58678A"/>
    <w:rsid w:val="1E9B0536"/>
    <w:rsid w:val="20ED1438"/>
    <w:rsid w:val="23232602"/>
    <w:rsid w:val="3C9A7E6E"/>
    <w:rsid w:val="41AC61B4"/>
    <w:rsid w:val="43142C05"/>
    <w:rsid w:val="56B160F7"/>
    <w:rsid w:val="79D51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E16AEC"/>
  <w15:docId w15:val="{D7643748-3B32-46E2-9B19-DA7378C4A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jc w:val="both"/>
    </w:pPr>
    <w:rPr>
      <w:rFonts w:ascii="Calibri" w:hAnsi="Calibri"/>
      <w:kern w:val="2"/>
      <w:sz w:val="21"/>
    </w:rPr>
  </w:style>
  <w:style w:type="paragraph" w:styleId="3">
    <w:name w:val="heading 3"/>
    <w:basedOn w:val="a"/>
    <w:next w:val="a"/>
    <w:link w:val="30"/>
    <w:semiHidden/>
    <w:unhideWhenUsed/>
    <w:qFormat/>
    <w:rsid w:val="00D411B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C1B7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C1B74"/>
    <w:rPr>
      <w:rFonts w:ascii="Calibri" w:hAnsi="Calibri"/>
      <w:kern w:val="2"/>
      <w:sz w:val="18"/>
      <w:szCs w:val="18"/>
    </w:rPr>
  </w:style>
  <w:style w:type="paragraph" w:styleId="a5">
    <w:name w:val="footer"/>
    <w:basedOn w:val="a"/>
    <w:link w:val="a6"/>
    <w:rsid w:val="00BC1B74"/>
    <w:pPr>
      <w:tabs>
        <w:tab w:val="center" w:pos="4153"/>
        <w:tab w:val="right" w:pos="8306"/>
      </w:tabs>
      <w:snapToGrid w:val="0"/>
      <w:jc w:val="left"/>
    </w:pPr>
    <w:rPr>
      <w:sz w:val="18"/>
      <w:szCs w:val="18"/>
    </w:rPr>
  </w:style>
  <w:style w:type="character" w:customStyle="1" w:styleId="a6">
    <w:name w:val="页脚 字符"/>
    <w:basedOn w:val="a0"/>
    <w:link w:val="a5"/>
    <w:rsid w:val="00BC1B74"/>
    <w:rPr>
      <w:rFonts w:ascii="Calibri" w:hAnsi="Calibri"/>
      <w:kern w:val="2"/>
      <w:sz w:val="18"/>
      <w:szCs w:val="18"/>
    </w:rPr>
  </w:style>
  <w:style w:type="character" w:customStyle="1" w:styleId="a7">
    <w:name w:val="纯文本 字符"/>
    <w:link w:val="a8"/>
    <w:rsid w:val="00D411B2"/>
    <w:rPr>
      <w:rFonts w:ascii="宋体" w:hAnsi="Courier New"/>
      <w:kern w:val="2"/>
      <w:sz w:val="21"/>
    </w:rPr>
  </w:style>
  <w:style w:type="paragraph" w:styleId="a8">
    <w:name w:val="Plain Text"/>
    <w:basedOn w:val="a"/>
    <w:link w:val="a7"/>
    <w:rsid w:val="00D411B2"/>
    <w:pPr>
      <w:widowControl w:val="0"/>
    </w:pPr>
    <w:rPr>
      <w:rFonts w:ascii="宋体" w:hAnsi="Courier New"/>
    </w:rPr>
  </w:style>
  <w:style w:type="character" w:customStyle="1" w:styleId="1">
    <w:name w:val="纯文本 字符1"/>
    <w:basedOn w:val="a0"/>
    <w:rsid w:val="00D411B2"/>
    <w:rPr>
      <w:rFonts w:asciiTheme="minorEastAsia" w:eastAsiaTheme="minorEastAsia" w:hAnsi="Courier New" w:cs="Courier New"/>
      <w:kern w:val="2"/>
      <w:sz w:val="21"/>
    </w:rPr>
  </w:style>
  <w:style w:type="paragraph" w:customStyle="1" w:styleId="3ReHead3WSAh33Char32311Re11Head3WSA1">
    <w:name w:val="样式 标题 3ReHead 3 WSAh3标题 3 Char标题 32标题 311Re11Head 3 WSA1..."/>
    <w:basedOn w:val="3"/>
    <w:rsid w:val="00D411B2"/>
    <w:pPr>
      <w:keepNext w:val="0"/>
      <w:keepLines w:val="0"/>
      <w:numPr>
        <w:ilvl w:val="2"/>
        <w:numId w:val="1"/>
      </w:numPr>
      <w:spacing w:beforeLines="50" w:before="50" w:after="0" w:line="480" w:lineRule="exact"/>
      <w:jc w:val="left"/>
    </w:pPr>
    <w:rPr>
      <w:rFonts w:ascii="宋体" w:hAnsi="宋体" w:cs="宋体"/>
      <w:color w:val="000000"/>
      <w:kern w:val="0"/>
      <w:sz w:val="24"/>
      <w:szCs w:val="20"/>
    </w:rPr>
  </w:style>
  <w:style w:type="character" w:customStyle="1" w:styleId="30">
    <w:name w:val="标题 3 字符"/>
    <w:basedOn w:val="a0"/>
    <w:link w:val="3"/>
    <w:semiHidden/>
    <w:rsid w:val="00D411B2"/>
    <w:rPr>
      <w:rFonts w:ascii="Calibri" w:hAnsi="Calibri"/>
      <w:b/>
      <w:bCs/>
      <w:kern w:val="2"/>
      <w:sz w:val="32"/>
      <w:szCs w:val="32"/>
    </w:rPr>
  </w:style>
  <w:style w:type="paragraph" w:styleId="a9">
    <w:name w:val="List Paragraph"/>
    <w:basedOn w:val="a"/>
    <w:uiPriority w:val="99"/>
    <w:rsid w:val="00D411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CE80524CA74BF4EAD2AA22BFE10232B" ma:contentTypeVersion="1" ma:contentTypeDescription="新建文档。" ma:contentTypeScope="" ma:versionID="e7786c989166f4f824386a90b01b432b">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A7F30B10-05CC-4A16-BD34-7138DA2A7401}"/>
</file>

<file path=customXml/itemProps3.xml><?xml version="1.0" encoding="utf-8"?>
<ds:datastoreItem xmlns:ds="http://schemas.openxmlformats.org/officeDocument/2006/customXml" ds:itemID="{B0A27FE4-9FE4-46AF-B5D6-CAB2142FB59F}"/>
</file>

<file path=customXml/itemProps4.xml><?xml version="1.0" encoding="utf-8"?>
<ds:datastoreItem xmlns:ds="http://schemas.openxmlformats.org/officeDocument/2006/customXml" ds:itemID="{1B2D2EDF-48BF-4CC0-A754-F18848C20E57}"/>
</file>

<file path=docProps/app.xml><?xml version="1.0" encoding="utf-8"?>
<Properties xmlns="http://schemas.openxmlformats.org/officeDocument/2006/extended-properties" xmlns:vt="http://schemas.openxmlformats.org/officeDocument/2006/docPropsVTypes">
  <Template>Normal.dotm</Template>
  <TotalTime>37</TotalTime>
  <Pages>5</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二次方</dc:creator>
  <cp:lastModifiedBy>Administrator</cp:lastModifiedBy>
  <cp:revision>11</cp:revision>
  <dcterms:created xsi:type="dcterms:W3CDTF">2019-09-29T05:48:00Z</dcterms:created>
  <dcterms:modified xsi:type="dcterms:W3CDTF">2022-07-19T14:50:00Z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ContentTypeId">
    <vt:lpwstr>0x010100CCE80524CA74BF4EAD2AA22BFE10232B</vt:lpwstr>
  </property>
</Properties>
</file>