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97" w:rsidRDefault="00D54497" w:rsidP="00F5778B">
      <w:pPr>
        <w:spacing w:line="560" w:lineRule="exact"/>
        <w:ind w:firstLineChars="494" w:firstLine="1984"/>
        <w:rPr>
          <w:rFonts w:ascii="宋体" w:hAnsi="宋体" w:cs="宋体"/>
          <w:b/>
          <w:kern w:val="0"/>
          <w:sz w:val="40"/>
          <w:szCs w:val="40"/>
        </w:rPr>
      </w:pPr>
      <w:r>
        <w:rPr>
          <w:rFonts w:ascii="宋体" w:hAnsi="宋体" w:cs="宋体" w:hint="eastAsia"/>
          <w:b/>
          <w:kern w:val="0"/>
          <w:sz w:val="40"/>
          <w:szCs w:val="40"/>
        </w:rPr>
        <w:t>企业环境信息公开表</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709"/>
        <w:gridCol w:w="457"/>
        <w:gridCol w:w="684"/>
        <w:gridCol w:w="307"/>
        <w:gridCol w:w="260"/>
        <w:gridCol w:w="567"/>
        <w:gridCol w:w="567"/>
        <w:gridCol w:w="235"/>
        <w:gridCol w:w="474"/>
        <w:gridCol w:w="425"/>
        <w:gridCol w:w="1276"/>
        <w:gridCol w:w="1559"/>
      </w:tblGrid>
      <w:tr w:rsidR="00D54497" w:rsidRPr="001E1E23" w:rsidTr="003A5446">
        <w:trPr>
          <w:jc w:val="center"/>
        </w:trPr>
        <w:tc>
          <w:tcPr>
            <w:tcW w:w="1885" w:type="dxa"/>
            <w:vAlign w:val="center"/>
          </w:tcPr>
          <w:p w:rsidR="00D54497" w:rsidRPr="001E1E23" w:rsidRDefault="00D54497" w:rsidP="00605BBD">
            <w:pPr>
              <w:jc w:val="center"/>
              <w:rPr>
                <w:rFonts w:ascii="宋体" w:hAnsi="宋体"/>
                <w:sz w:val="13"/>
                <w:szCs w:val="13"/>
              </w:rPr>
            </w:pPr>
            <w:r w:rsidRPr="001E1E23">
              <w:rPr>
                <w:rFonts w:ascii="宋体" w:hAnsi="宋体" w:hint="eastAsia"/>
                <w:sz w:val="24"/>
              </w:rPr>
              <w:t>单位名称</w:t>
            </w:r>
          </w:p>
        </w:tc>
        <w:tc>
          <w:tcPr>
            <w:tcW w:w="4685" w:type="dxa"/>
            <w:gridSpan w:val="10"/>
            <w:vAlign w:val="center"/>
          </w:tcPr>
          <w:p w:rsidR="00D54497" w:rsidRPr="001E1E23" w:rsidRDefault="004755DD" w:rsidP="003A5446">
            <w:pPr>
              <w:rPr>
                <w:rFonts w:ascii="宋体" w:hAnsi="宋体"/>
                <w:sz w:val="24"/>
              </w:rPr>
            </w:pPr>
            <w:r w:rsidRPr="001E1E23">
              <w:rPr>
                <w:rFonts w:ascii="宋体" w:hAnsi="宋体" w:hint="eastAsia"/>
                <w:sz w:val="24"/>
              </w:rPr>
              <w:t>中国石油化工股份有限公司齐鲁分公司胜利炼油厂</w:t>
            </w:r>
          </w:p>
        </w:tc>
        <w:tc>
          <w:tcPr>
            <w:tcW w:w="1276" w:type="dxa"/>
          </w:tcPr>
          <w:p w:rsidR="00D54497" w:rsidRPr="001E1E23" w:rsidRDefault="0026744E" w:rsidP="00605BBD">
            <w:pPr>
              <w:jc w:val="center"/>
              <w:rPr>
                <w:rFonts w:ascii="宋体" w:hAnsi="宋体"/>
                <w:sz w:val="24"/>
              </w:rPr>
            </w:pPr>
            <w:r w:rsidRPr="003A5446">
              <w:rPr>
                <w:rFonts w:ascii="宋体" w:hAnsi="宋体" w:hint="eastAsia"/>
                <w:sz w:val="24"/>
              </w:rPr>
              <w:t>统一社会 信用代码</w:t>
            </w:r>
          </w:p>
        </w:tc>
        <w:tc>
          <w:tcPr>
            <w:tcW w:w="1559" w:type="dxa"/>
            <w:vAlign w:val="center"/>
          </w:tcPr>
          <w:p w:rsidR="00D54497" w:rsidRPr="001E1E23" w:rsidRDefault="0026744E" w:rsidP="001E1E23">
            <w:pPr>
              <w:jc w:val="center"/>
              <w:rPr>
                <w:rFonts w:ascii="宋体" w:hAnsi="宋体"/>
                <w:sz w:val="24"/>
              </w:rPr>
            </w:pPr>
            <w:r w:rsidRPr="003A5446">
              <w:rPr>
                <w:rFonts w:ascii="宋体" w:hAnsi="宋体" w:hint="eastAsia"/>
                <w:sz w:val="24"/>
              </w:rPr>
              <w:t>91370305723267788H</w:t>
            </w:r>
          </w:p>
        </w:tc>
      </w:tr>
      <w:tr w:rsidR="000E65D5" w:rsidRPr="001E1E23" w:rsidTr="000E65D5">
        <w:trPr>
          <w:jc w:val="center"/>
        </w:trPr>
        <w:tc>
          <w:tcPr>
            <w:tcW w:w="1885" w:type="dxa"/>
            <w:vAlign w:val="center"/>
          </w:tcPr>
          <w:p w:rsidR="000E65D5" w:rsidRPr="003A5446" w:rsidRDefault="000E65D5" w:rsidP="000E65D5">
            <w:pPr>
              <w:jc w:val="center"/>
              <w:rPr>
                <w:rFonts w:ascii="宋体" w:hAnsi="宋体"/>
                <w:sz w:val="24"/>
              </w:rPr>
            </w:pPr>
            <w:r w:rsidRPr="003A5446">
              <w:rPr>
                <w:rFonts w:ascii="宋体" w:hAnsi="宋体" w:hint="eastAsia"/>
                <w:sz w:val="24"/>
              </w:rPr>
              <w:t>所属行政</w:t>
            </w:r>
          </w:p>
          <w:p w:rsidR="000E65D5" w:rsidRPr="001E1E23" w:rsidRDefault="000E65D5" w:rsidP="000E65D5">
            <w:pPr>
              <w:jc w:val="center"/>
              <w:rPr>
                <w:rFonts w:ascii="宋体" w:hAnsi="宋体"/>
                <w:sz w:val="24"/>
              </w:rPr>
            </w:pPr>
            <w:r w:rsidRPr="003A5446">
              <w:rPr>
                <w:rFonts w:ascii="宋体" w:hAnsi="宋体" w:hint="eastAsia"/>
                <w:sz w:val="24"/>
              </w:rPr>
              <w:t>区域</w:t>
            </w:r>
          </w:p>
        </w:tc>
        <w:tc>
          <w:tcPr>
            <w:tcW w:w="1166" w:type="dxa"/>
            <w:gridSpan w:val="2"/>
            <w:vAlign w:val="center"/>
          </w:tcPr>
          <w:p w:rsidR="000E65D5" w:rsidRPr="003A5446" w:rsidRDefault="000E65D5" w:rsidP="00A2566A">
            <w:pPr>
              <w:jc w:val="center"/>
              <w:rPr>
                <w:rFonts w:ascii="宋体" w:hAnsi="宋体"/>
                <w:sz w:val="24"/>
              </w:rPr>
            </w:pPr>
            <w:r w:rsidRPr="003A5446">
              <w:rPr>
                <w:rFonts w:ascii="宋体" w:hAnsi="宋体" w:hint="eastAsia"/>
                <w:sz w:val="24"/>
              </w:rPr>
              <w:t>淄博市临淄区</w:t>
            </w:r>
          </w:p>
        </w:tc>
        <w:tc>
          <w:tcPr>
            <w:tcW w:w="1818" w:type="dxa"/>
            <w:gridSpan w:val="4"/>
            <w:vAlign w:val="center"/>
          </w:tcPr>
          <w:p w:rsidR="000E65D5" w:rsidRPr="003A5446" w:rsidRDefault="000E65D5" w:rsidP="00A2566A">
            <w:pPr>
              <w:jc w:val="center"/>
              <w:rPr>
                <w:rFonts w:ascii="宋体" w:hAnsi="宋体"/>
                <w:sz w:val="24"/>
              </w:rPr>
            </w:pPr>
            <w:r w:rsidRPr="003A5446">
              <w:rPr>
                <w:rFonts w:ascii="宋体" w:hAnsi="宋体" w:hint="eastAsia"/>
                <w:sz w:val="24"/>
              </w:rPr>
              <w:t>经纬度</w:t>
            </w:r>
          </w:p>
        </w:tc>
        <w:tc>
          <w:tcPr>
            <w:tcW w:w="1701" w:type="dxa"/>
            <w:gridSpan w:val="4"/>
            <w:vAlign w:val="center"/>
          </w:tcPr>
          <w:p w:rsidR="000E65D5" w:rsidRPr="003A5446" w:rsidRDefault="000E65D5" w:rsidP="00A2566A">
            <w:pPr>
              <w:jc w:val="center"/>
              <w:rPr>
                <w:rFonts w:ascii="宋体" w:hAnsi="宋体"/>
                <w:sz w:val="24"/>
              </w:rPr>
            </w:pPr>
            <w:r w:rsidRPr="003A5446">
              <w:rPr>
                <w:rFonts w:ascii="宋体" w:hAnsi="宋体" w:hint="eastAsia"/>
                <w:sz w:val="24"/>
              </w:rPr>
              <w:t>经度：118 °  14  ′ 26 ″   纬度：36 °  46  ′  42 ″</w:t>
            </w:r>
          </w:p>
        </w:tc>
        <w:tc>
          <w:tcPr>
            <w:tcW w:w="1276" w:type="dxa"/>
            <w:vAlign w:val="center"/>
          </w:tcPr>
          <w:p w:rsidR="000E65D5" w:rsidRPr="003A5446" w:rsidRDefault="000E65D5" w:rsidP="00A2566A">
            <w:pPr>
              <w:jc w:val="center"/>
              <w:rPr>
                <w:rFonts w:ascii="宋体" w:hAnsi="宋体"/>
                <w:sz w:val="24"/>
              </w:rPr>
            </w:pPr>
            <w:r w:rsidRPr="003A5446">
              <w:rPr>
                <w:rFonts w:ascii="宋体" w:hAnsi="宋体" w:hint="eastAsia"/>
                <w:sz w:val="24"/>
              </w:rPr>
              <w:t>排污许可证编码</w:t>
            </w:r>
          </w:p>
        </w:tc>
        <w:tc>
          <w:tcPr>
            <w:tcW w:w="1559" w:type="dxa"/>
            <w:vAlign w:val="center"/>
          </w:tcPr>
          <w:p w:rsidR="000E65D5" w:rsidRPr="003A5446" w:rsidRDefault="000E65D5" w:rsidP="00A2566A">
            <w:pPr>
              <w:jc w:val="center"/>
              <w:rPr>
                <w:rFonts w:ascii="宋体" w:hAnsi="宋体"/>
                <w:sz w:val="24"/>
              </w:rPr>
            </w:pPr>
            <w:r w:rsidRPr="003A5446">
              <w:rPr>
                <w:rFonts w:ascii="宋体" w:hAnsi="宋体" w:hint="eastAsia"/>
                <w:sz w:val="24"/>
              </w:rPr>
              <w:t>91370305723267788H001P</w:t>
            </w:r>
          </w:p>
        </w:tc>
      </w:tr>
      <w:tr w:rsidR="00D54497" w:rsidRPr="001E1E23" w:rsidTr="000E65D5">
        <w:trPr>
          <w:jc w:val="center"/>
        </w:trPr>
        <w:tc>
          <w:tcPr>
            <w:tcW w:w="1885" w:type="dxa"/>
            <w:vAlign w:val="center"/>
          </w:tcPr>
          <w:p w:rsidR="00D54497" w:rsidRPr="001E1E23" w:rsidRDefault="00D54497" w:rsidP="00820D57">
            <w:pPr>
              <w:jc w:val="center"/>
              <w:rPr>
                <w:rFonts w:ascii="宋体" w:hAnsi="宋体"/>
                <w:sz w:val="24"/>
              </w:rPr>
            </w:pPr>
            <w:r w:rsidRPr="001E1E23">
              <w:rPr>
                <w:rFonts w:ascii="宋体" w:hAnsi="宋体" w:hint="eastAsia"/>
                <w:sz w:val="24"/>
              </w:rPr>
              <w:t>污染源管理级别</w:t>
            </w:r>
          </w:p>
        </w:tc>
        <w:tc>
          <w:tcPr>
            <w:tcW w:w="709" w:type="dxa"/>
            <w:vAlign w:val="center"/>
          </w:tcPr>
          <w:p w:rsidR="00D54497" w:rsidRPr="001E1E23" w:rsidRDefault="000E65D5" w:rsidP="00820D57">
            <w:pPr>
              <w:jc w:val="center"/>
              <w:rPr>
                <w:rFonts w:ascii="宋体" w:hAnsi="宋体"/>
                <w:sz w:val="24"/>
              </w:rPr>
            </w:pPr>
            <w:r>
              <w:rPr>
                <w:rFonts w:ascii="宋体" w:hAnsi="宋体" w:hint="eastAsia"/>
                <w:sz w:val="24"/>
              </w:rPr>
              <w:t>水</w:t>
            </w:r>
          </w:p>
        </w:tc>
        <w:tc>
          <w:tcPr>
            <w:tcW w:w="457" w:type="dxa"/>
            <w:vAlign w:val="center"/>
          </w:tcPr>
          <w:p w:rsidR="00D54497" w:rsidRPr="001E1E23" w:rsidRDefault="00D54497" w:rsidP="00820D57">
            <w:pPr>
              <w:jc w:val="center"/>
              <w:rPr>
                <w:rFonts w:ascii="宋体" w:hAnsi="宋体"/>
                <w:sz w:val="24"/>
              </w:rPr>
            </w:pPr>
          </w:p>
        </w:tc>
        <w:tc>
          <w:tcPr>
            <w:tcW w:w="684" w:type="dxa"/>
            <w:vAlign w:val="center"/>
          </w:tcPr>
          <w:p w:rsidR="00D54497" w:rsidRPr="001E1E23" w:rsidRDefault="000E65D5" w:rsidP="00820D57">
            <w:pPr>
              <w:jc w:val="center"/>
              <w:rPr>
                <w:rFonts w:ascii="宋体" w:hAnsi="宋体"/>
                <w:sz w:val="24"/>
              </w:rPr>
            </w:pPr>
            <w:r>
              <w:rPr>
                <w:rFonts w:ascii="宋体" w:hAnsi="宋体" w:hint="eastAsia"/>
                <w:sz w:val="24"/>
              </w:rPr>
              <w:t>气</w:t>
            </w:r>
          </w:p>
        </w:tc>
        <w:tc>
          <w:tcPr>
            <w:tcW w:w="567" w:type="dxa"/>
            <w:gridSpan w:val="2"/>
            <w:vAlign w:val="center"/>
          </w:tcPr>
          <w:p w:rsidR="00D54497" w:rsidRPr="001E1E23" w:rsidRDefault="000E65D5" w:rsidP="00820D57">
            <w:pPr>
              <w:jc w:val="center"/>
              <w:rPr>
                <w:rFonts w:ascii="宋体" w:hAnsi="宋体"/>
                <w:sz w:val="24"/>
              </w:rPr>
            </w:pPr>
            <w:r>
              <w:rPr>
                <w:rFonts w:ascii="宋体" w:hAnsi="宋体" w:hint="eastAsia"/>
                <w:sz w:val="24"/>
              </w:rPr>
              <w:t>国控</w:t>
            </w:r>
          </w:p>
        </w:tc>
        <w:tc>
          <w:tcPr>
            <w:tcW w:w="567" w:type="dxa"/>
            <w:vAlign w:val="center"/>
          </w:tcPr>
          <w:p w:rsidR="00D54497" w:rsidRPr="001E1E23" w:rsidRDefault="000E65D5" w:rsidP="00820D57">
            <w:pPr>
              <w:jc w:val="center"/>
              <w:rPr>
                <w:rFonts w:ascii="宋体" w:hAnsi="宋体"/>
                <w:sz w:val="24"/>
              </w:rPr>
            </w:pPr>
            <w:r>
              <w:rPr>
                <w:rFonts w:ascii="宋体" w:hAnsi="宋体" w:hint="eastAsia"/>
                <w:sz w:val="24"/>
              </w:rPr>
              <w:t>土壤</w:t>
            </w:r>
          </w:p>
        </w:tc>
        <w:tc>
          <w:tcPr>
            <w:tcW w:w="567" w:type="dxa"/>
            <w:vAlign w:val="center"/>
          </w:tcPr>
          <w:p w:rsidR="00D54497" w:rsidRPr="001E1E23" w:rsidRDefault="00D54497" w:rsidP="00820D57">
            <w:pPr>
              <w:jc w:val="center"/>
              <w:rPr>
                <w:rFonts w:ascii="宋体" w:hAnsi="宋体"/>
                <w:sz w:val="24"/>
              </w:rPr>
            </w:pPr>
          </w:p>
        </w:tc>
        <w:tc>
          <w:tcPr>
            <w:tcW w:w="709" w:type="dxa"/>
            <w:gridSpan w:val="2"/>
            <w:vAlign w:val="center"/>
          </w:tcPr>
          <w:p w:rsidR="00D54497" w:rsidRPr="001E1E23" w:rsidRDefault="00D54497" w:rsidP="00820D57">
            <w:pPr>
              <w:jc w:val="center"/>
              <w:rPr>
                <w:rFonts w:ascii="宋体" w:hAnsi="宋体"/>
                <w:sz w:val="24"/>
              </w:rPr>
            </w:pPr>
            <w:r w:rsidRPr="001E1E23">
              <w:rPr>
                <w:rFonts w:ascii="宋体" w:hAnsi="宋体" w:hint="eastAsia"/>
                <w:sz w:val="24"/>
              </w:rPr>
              <w:t>其他</w:t>
            </w:r>
          </w:p>
        </w:tc>
        <w:tc>
          <w:tcPr>
            <w:tcW w:w="425" w:type="dxa"/>
            <w:vAlign w:val="center"/>
          </w:tcPr>
          <w:p w:rsidR="00D54497" w:rsidRPr="001E1E23" w:rsidRDefault="00D54497" w:rsidP="00820D57">
            <w:pPr>
              <w:jc w:val="center"/>
              <w:rPr>
                <w:rFonts w:ascii="宋体" w:hAnsi="宋体"/>
                <w:sz w:val="24"/>
              </w:rPr>
            </w:pPr>
          </w:p>
        </w:tc>
        <w:tc>
          <w:tcPr>
            <w:tcW w:w="1276" w:type="dxa"/>
            <w:vAlign w:val="center"/>
          </w:tcPr>
          <w:p w:rsidR="00D54497" w:rsidRPr="001E1E23" w:rsidRDefault="00D54497" w:rsidP="00820D57">
            <w:pPr>
              <w:jc w:val="center"/>
              <w:rPr>
                <w:rFonts w:ascii="宋体" w:hAnsi="宋体"/>
                <w:sz w:val="24"/>
              </w:rPr>
            </w:pPr>
            <w:r w:rsidRPr="001E1E23">
              <w:rPr>
                <w:rFonts w:ascii="宋体" w:hAnsi="宋体" w:hint="eastAsia"/>
                <w:sz w:val="24"/>
              </w:rPr>
              <w:t>行业类别</w:t>
            </w:r>
          </w:p>
        </w:tc>
        <w:tc>
          <w:tcPr>
            <w:tcW w:w="1559" w:type="dxa"/>
            <w:vAlign w:val="center"/>
          </w:tcPr>
          <w:p w:rsidR="00D54497" w:rsidRPr="001E1E23" w:rsidRDefault="00481EA8" w:rsidP="00820D57">
            <w:pPr>
              <w:jc w:val="center"/>
              <w:rPr>
                <w:rFonts w:ascii="宋体" w:hAnsi="宋体"/>
                <w:sz w:val="24"/>
              </w:rPr>
            </w:pPr>
            <w:r w:rsidRPr="001E1E23">
              <w:rPr>
                <w:rFonts w:ascii="宋体" w:hAnsi="宋体" w:hint="eastAsia"/>
                <w:sz w:val="24"/>
              </w:rPr>
              <w:t>石油炼制</w:t>
            </w:r>
          </w:p>
        </w:tc>
      </w:tr>
      <w:tr w:rsidR="00D54497" w:rsidRPr="001E1E23" w:rsidTr="000E65D5">
        <w:trPr>
          <w:jc w:val="center"/>
        </w:trPr>
        <w:tc>
          <w:tcPr>
            <w:tcW w:w="1885" w:type="dxa"/>
          </w:tcPr>
          <w:p w:rsidR="00D54497" w:rsidRPr="001E1E23" w:rsidRDefault="00D54497" w:rsidP="00605BBD">
            <w:pPr>
              <w:jc w:val="center"/>
              <w:rPr>
                <w:rFonts w:ascii="宋体" w:hAnsi="宋体"/>
                <w:sz w:val="24"/>
              </w:rPr>
            </w:pPr>
            <w:r w:rsidRPr="001E1E23">
              <w:rPr>
                <w:rFonts w:ascii="宋体" w:hAnsi="宋体" w:hint="eastAsia"/>
                <w:sz w:val="24"/>
              </w:rPr>
              <w:t>单位地址</w:t>
            </w:r>
          </w:p>
        </w:tc>
        <w:tc>
          <w:tcPr>
            <w:tcW w:w="4685" w:type="dxa"/>
            <w:gridSpan w:val="10"/>
          </w:tcPr>
          <w:p w:rsidR="00D54497" w:rsidRPr="001E1E23" w:rsidRDefault="00E710E9" w:rsidP="00481EA8">
            <w:pPr>
              <w:rPr>
                <w:rFonts w:ascii="宋体" w:hAnsi="宋体"/>
                <w:sz w:val="24"/>
              </w:rPr>
            </w:pPr>
            <w:r w:rsidRPr="001E1E23">
              <w:rPr>
                <w:rFonts w:ascii="宋体" w:hAnsi="宋体" w:hint="eastAsia"/>
                <w:sz w:val="24"/>
              </w:rPr>
              <w:t>淄博市临淄区</w:t>
            </w:r>
            <w:r w:rsidR="00481EA8" w:rsidRPr="001E1E23">
              <w:rPr>
                <w:rFonts w:ascii="宋体" w:hAnsi="宋体" w:hint="eastAsia"/>
                <w:sz w:val="24"/>
              </w:rPr>
              <w:t>炼厂中路3</w:t>
            </w:r>
            <w:r w:rsidRPr="001E1E23">
              <w:rPr>
                <w:rFonts w:ascii="宋体" w:hAnsi="宋体" w:hint="eastAsia"/>
                <w:sz w:val="24"/>
              </w:rPr>
              <w:t>号</w:t>
            </w:r>
          </w:p>
        </w:tc>
        <w:tc>
          <w:tcPr>
            <w:tcW w:w="1276" w:type="dxa"/>
            <w:vAlign w:val="center"/>
          </w:tcPr>
          <w:p w:rsidR="00D54497" w:rsidRPr="001E1E23" w:rsidRDefault="00D54497" w:rsidP="00820D57">
            <w:pPr>
              <w:jc w:val="center"/>
              <w:rPr>
                <w:rFonts w:ascii="宋体" w:hAnsi="宋体"/>
                <w:sz w:val="24"/>
              </w:rPr>
            </w:pPr>
            <w:r w:rsidRPr="001E1E23">
              <w:rPr>
                <w:rFonts w:ascii="宋体" w:hAnsi="宋体" w:hint="eastAsia"/>
                <w:sz w:val="24"/>
              </w:rPr>
              <w:t>邮政编码</w:t>
            </w:r>
          </w:p>
        </w:tc>
        <w:tc>
          <w:tcPr>
            <w:tcW w:w="1559" w:type="dxa"/>
            <w:vAlign w:val="center"/>
          </w:tcPr>
          <w:p w:rsidR="00D54497" w:rsidRPr="001E1E23" w:rsidRDefault="00E710E9" w:rsidP="00820D57">
            <w:pPr>
              <w:jc w:val="center"/>
              <w:rPr>
                <w:rFonts w:ascii="宋体" w:hAnsi="宋体"/>
                <w:sz w:val="24"/>
              </w:rPr>
            </w:pPr>
            <w:r w:rsidRPr="001E1E23">
              <w:rPr>
                <w:rFonts w:ascii="宋体" w:hAnsi="宋体" w:hint="eastAsia"/>
                <w:sz w:val="24"/>
              </w:rPr>
              <w:t>2554</w:t>
            </w:r>
            <w:r w:rsidR="00481EA8" w:rsidRPr="001E1E23">
              <w:rPr>
                <w:rFonts w:ascii="宋体" w:hAnsi="宋体" w:hint="eastAsia"/>
                <w:sz w:val="24"/>
              </w:rPr>
              <w:t>34</w:t>
            </w:r>
          </w:p>
        </w:tc>
      </w:tr>
      <w:tr w:rsidR="002E0EA0" w:rsidRPr="001E1E23" w:rsidTr="000E65D5">
        <w:trPr>
          <w:jc w:val="center"/>
        </w:trPr>
        <w:tc>
          <w:tcPr>
            <w:tcW w:w="1885" w:type="dxa"/>
          </w:tcPr>
          <w:p w:rsidR="002E0EA0" w:rsidRPr="001E1E23" w:rsidRDefault="002E0EA0" w:rsidP="00605BBD">
            <w:pPr>
              <w:jc w:val="center"/>
              <w:rPr>
                <w:rFonts w:ascii="宋体" w:hAnsi="宋体"/>
                <w:sz w:val="24"/>
              </w:rPr>
            </w:pPr>
            <w:r w:rsidRPr="001E1E23">
              <w:rPr>
                <w:rFonts w:ascii="宋体" w:hAnsi="宋体" w:hint="eastAsia"/>
                <w:sz w:val="24"/>
              </w:rPr>
              <w:t>法定代表人</w:t>
            </w:r>
          </w:p>
        </w:tc>
        <w:tc>
          <w:tcPr>
            <w:tcW w:w="2417" w:type="dxa"/>
            <w:gridSpan w:val="5"/>
          </w:tcPr>
          <w:p w:rsidR="002E0EA0" w:rsidRPr="001E1E23" w:rsidRDefault="002E0EA0" w:rsidP="00820D57">
            <w:pPr>
              <w:jc w:val="center"/>
              <w:rPr>
                <w:rFonts w:ascii="宋体" w:hAnsi="宋体"/>
                <w:sz w:val="24"/>
              </w:rPr>
            </w:pPr>
            <w:r w:rsidRPr="001E1E23">
              <w:rPr>
                <w:rFonts w:ascii="宋体" w:hAnsi="宋体" w:hint="eastAsia"/>
                <w:sz w:val="24"/>
              </w:rPr>
              <w:t>刘志民</w:t>
            </w:r>
          </w:p>
        </w:tc>
        <w:tc>
          <w:tcPr>
            <w:tcW w:w="2268" w:type="dxa"/>
            <w:gridSpan w:val="5"/>
            <w:vAlign w:val="center"/>
          </w:tcPr>
          <w:p w:rsidR="002E0EA0" w:rsidRPr="001E1E23" w:rsidRDefault="002E0EA0" w:rsidP="00635F0A">
            <w:pPr>
              <w:jc w:val="center"/>
              <w:rPr>
                <w:rFonts w:ascii="宋体" w:hAnsi="宋体"/>
                <w:sz w:val="24"/>
              </w:rPr>
            </w:pPr>
            <w:r w:rsidRPr="001E1E23">
              <w:rPr>
                <w:rFonts w:ascii="宋体" w:hAnsi="宋体" w:hint="eastAsia"/>
                <w:sz w:val="24"/>
              </w:rPr>
              <w:t>联系电话</w:t>
            </w:r>
          </w:p>
        </w:tc>
        <w:tc>
          <w:tcPr>
            <w:tcW w:w="2835" w:type="dxa"/>
            <w:gridSpan w:val="2"/>
            <w:vAlign w:val="center"/>
          </w:tcPr>
          <w:p w:rsidR="002E0EA0" w:rsidRPr="001E1E23" w:rsidRDefault="002E0EA0" w:rsidP="00820D57">
            <w:pPr>
              <w:jc w:val="center"/>
              <w:rPr>
                <w:rFonts w:ascii="宋体" w:hAnsi="宋体"/>
                <w:sz w:val="24"/>
              </w:rPr>
            </w:pPr>
            <w:r w:rsidRPr="001E1E23">
              <w:rPr>
                <w:rFonts w:ascii="宋体" w:hAnsi="宋体" w:hint="eastAsia"/>
                <w:sz w:val="24"/>
              </w:rPr>
              <w:t>7574067</w:t>
            </w:r>
          </w:p>
        </w:tc>
      </w:tr>
      <w:tr w:rsidR="002E0EA0" w:rsidRPr="001E1E23" w:rsidTr="000E65D5">
        <w:trPr>
          <w:trHeight w:val="270"/>
          <w:jc w:val="center"/>
        </w:trPr>
        <w:tc>
          <w:tcPr>
            <w:tcW w:w="1885" w:type="dxa"/>
          </w:tcPr>
          <w:p w:rsidR="002E0EA0" w:rsidRPr="001E1E23" w:rsidRDefault="002E0EA0" w:rsidP="00605BBD">
            <w:pPr>
              <w:jc w:val="center"/>
              <w:rPr>
                <w:rFonts w:ascii="宋体" w:hAnsi="宋体"/>
                <w:sz w:val="24"/>
              </w:rPr>
            </w:pPr>
            <w:r w:rsidRPr="001E1E23">
              <w:rPr>
                <w:rFonts w:ascii="宋体" w:hAnsi="宋体" w:hint="eastAsia"/>
                <w:sz w:val="24"/>
              </w:rPr>
              <w:t>环保负责人</w:t>
            </w:r>
          </w:p>
        </w:tc>
        <w:tc>
          <w:tcPr>
            <w:tcW w:w="2417" w:type="dxa"/>
            <w:gridSpan w:val="5"/>
          </w:tcPr>
          <w:p w:rsidR="002E0EA0" w:rsidRPr="001E1E23" w:rsidRDefault="002E0EA0" w:rsidP="00820D57">
            <w:pPr>
              <w:jc w:val="center"/>
              <w:rPr>
                <w:rFonts w:ascii="宋体" w:hAnsi="宋体"/>
                <w:sz w:val="24"/>
              </w:rPr>
            </w:pPr>
            <w:r w:rsidRPr="001E1E23">
              <w:rPr>
                <w:rFonts w:ascii="宋体" w:hAnsi="宋体" w:hint="eastAsia"/>
                <w:sz w:val="24"/>
              </w:rPr>
              <w:t>陈娟</w:t>
            </w:r>
          </w:p>
        </w:tc>
        <w:tc>
          <w:tcPr>
            <w:tcW w:w="2268" w:type="dxa"/>
            <w:gridSpan w:val="5"/>
            <w:vAlign w:val="center"/>
          </w:tcPr>
          <w:p w:rsidR="002E0EA0" w:rsidRPr="001E1E23" w:rsidRDefault="002E0EA0" w:rsidP="00635F0A">
            <w:pPr>
              <w:jc w:val="center"/>
              <w:rPr>
                <w:rFonts w:ascii="宋体" w:hAnsi="宋体"/>
                <w:sz w:val="24"/>
              </w:rPr>
            </w:pPr>
            <w:r w:rsidRPr="001E1E23">
              <w:rPr>
                <w:rFonts w:ascii="宋体" w:hAnsi="宋体" w:hint="eastAsia"/>
                <w:sz w:val="24"/>
              </w:rPr>
              <w:t>联系电话</w:t>
            </w:r>
          </w:p>
        </w:tc>
        <w:tc>
          <w:tcPr>
            <w:tcW w:w="2835" w:type="dxa"/>
            <w:gridSpan w:val="2"/>
            <w:vAlign w:val="center"/>
          </w:tcPr>
          <w:p w:rsidR="002E0EA0" w:rsidRPr="001E1E23" w:rsidRDefault="002E0EA0" w:rsidP="00820D57">
            <w:pPr>
              <w:jc w:val="center"/>
              <w:rPr>
                <w:rFonts w:ascii="宋体" w:hAnsi="宋体"/>
                <w:sz w:val="24"/>
              </w:rPr>
            </w:pPr>
            <w:r w:rsidRPr="001E1E23">
              <w:rPr>
                <w:rFonts w:ascii="宋体" w:hAnsi="宋体" w:hint="eastAsia"/>
                <w:sz w:val="24"/>
              </w:rPr>
              <w:t>7574106</w:t>
            </w:r>
          </w:p>
        </w:tc>
      </w:tr>
      <w:tr w:rsidR="002E0EA0" w:rsidRPr="001E1E23" w:rsidTr="000E65D5">
        <w:trPr>
          <w:trHeight w:val="596"/>
          <w:jc w:val="center"/>
        </w:trPr>
        <w:tc>
          <w:tcPr>
            <w:tcW w:w="1885" w:type="dxa"/>
          </w:tcPr>
          <w:p w:rsidR="002E0EA0" w:rsidRPr="001E1E23" w:rsidRDefault="002E0EA0" w:rsidP="00605BBD">
            <w:pPr>
              <w:jc w:val="center"/>
              <w:rPr>
                <w:rFonts w:ascii="宋体" w:hAnsi="宋体" w:cs="宋体"/>
                <w:bCs/>
                <w:kern w:val="0"/>
                <w:sz w:val="24"/>
              </w:rPr>
            </w:pPr>
            <w:r w:rsidRPr="001E1E23">
              <w:rPr>
                <w:rFonts w:ascii="宋体" w:hAnsi="宋体" w:cs="宋体" w:hint="eastAsia"/>
                <w:bCs/>
                <w:kern w:val="0"/>
                <w:sz w:val="24"/>
              </w:rPr>
              <w:t>主要产品名称</w:t>
            </w:r>
          </w:p>
          <w:p w:rsidR="002E0EA0" w:rsidRPr="001E1E23" w:rsidRDefault="002E0EA0" w:rsidP="00605BBD">
            <w:pPr>
              <w:jc w:val="center"/>
              <w:rPr>
                <w:rFonts w:ascii="宋体" w:hAnsi="宋体" w:cs="宋体"/>
                <w:bCs/>
                <w:kern w:val="0"/>
                <w:sz w:val="24"/>
              </w:rPr>
            </w:pPr>
            <w:r w:rsidRPr="001E1E23">
              <w:rPr>
                <w:rFonts w:ascii="宋体" w:hAnsi="宋体" w:cs="宋体" w:hint="eastAsia"/>
                <w:bCs/>
                <w:kern w:val="0"/>
                <w:sz w:val="24"/>
              </w:rPr>
              <w:t>及规模</w:t>
            </w:r>
          </w:p>
        </w:tc>
        <w:tc>
          <w:tcPr>
            <w:tcW w:w="7520" w:type="dxa"/>
            <w:gridSpan w:val="12"/>
            <w:vAlign w:val="center"/>
          </w:tcPr>
          <w:p w:rsidR="002E0EA0" w:rsidRPr="001E1E23" w:rsidRDefault="002E0EA0" w:rsidP="003C07B2">
            <w:pPr>
              <w:rPr>
                <w:rFonts w:ascii="宋体" w:hAnsi="宋体"/>
                <w:sz w:val="24"/>
              </w:rPr>
            </w:pPr>
            <w:r w:rsidRPr="001E1E23">
              <w:rPr>
                <w:rFonts w:ascii="宋体" w:hAnsi="宋体" w:hint="eastAsia"/>
                <w:sz w:val="24"/>
              </w:rPr>
              <w:t>汽油246万吨/年、柴油30</w:t>
            </w:r>
            <w:r w:rsidR="003C07B2">
              <w:rPr>
                <w:rFonts w:ascii="宋体" w:hAnsi="宋体" w:hint="eastAsia"/>
                <w:sz w:val="24"/>
              </w:rPr>
              <w:t>2</w:t>
            </w:r>
            <w:r w:rsidRPr="001E1E23">
              <w:rPr>
                <w:rFonts w:ascii="宋体" w:hAnsi="宋体" w:hint="eastAsia"/>
                <w:sz w:val="24"/>
              </w:rPr>
              <w:t>万吨/年。</w:t>
            </w:r>
          </w:p>
        </w:tc>
      </w:tr>
      <w:tr w:rsidR="002E0EA0" w:rsidRPr="001E1E23" w:rsidTr="000E65D5">
        <w:trPr>
          <w:jc w:val="center"/>
        </w:trPr>
        <w:tc>
          <w:tcPr>
            <w:tcW w:w="1885" w:type="dxa"/>
            <w:vAlign w:val="center"/>
          </w:tcPr>
          <w:p w:rsidR="002E0EA0" w:rsidRPr="001E1E23" w:rsidRDefault="002E0EA0" w:rsidP="00605BBD">
            <w:pPr>
              <w:jc w:val="center"/>
              <w:rPr>
                <w:rFonts w:ascii="宋体" w:hAnsi="宋体" w:cs="宋体"/>
                <w:bCs/>
                <w:kern w:val="0"/>
                <w:sz w:val="24"/>
              </w:rPr>
            </w:pPr>
            <w:r w:rsidRPr="001E1E23">
              <w:rPr>
                <w:rFonts w:ascii="宋体" w:hAnsi="宋体" w:cs="宋体" w:hint="eastAsia"/>
                <w:bCs/>
                <w:kern w:val="0"/>
                <w:sz w:val="24"/>
              </w:rPr>
              <w:t>主要污染物名称及排放方式</w:t>
            </w:r>
          </w:p>
        </w:tc>
        <w:tc>
          <w:tcPr>
            <w:tcW w:w="7520" w:type="dxa"/>
            <w:gridSpan w:val="12"/>
          </w:tcPr>
          <w:p w:rsidR="002E0EA0" w:rsidRPr="001E1E23" w:rsidRDefault="002E0EA0" w:rsidP="00AF4A3E">
            <w:pPr>
              <w:rPr>
                <w:rFonts w:ascii="宋体" w:hAnsi="宋体"/>
                <w:sz w:val="24"/>
              </w:rPr>
            </w:pPr>
            <w:r w:rsidRPr="001E1E23">
              <w:rPr>
                <w:rFonts w:ascii="宋体" w:hAnsi="宋体" w:hint="eastAsia"/>
                <w:sz w:val="24"/>
              </w:rPr>
              <w:t>废气：催化再生烟气经脱硫、脱硝、除尘后排大气；加热炉使用脱硫后瓦斯做燃料；酸性气由制硫装置回收、尾气经加氢回收硫化氢后再进焚烧炉焚烧后排大气。</w:t>
            </w:r>
          </w:p>
          <w:p w:rsidR="002E0EA0" w:rsidRPr="001E1E23" w:rsidRDefault="002E0EA0" w:rsidP="00AF4A3E">
            <w:pPr>
              <w:rPr>
                <w:rFonts w:ascii="宋体" w:hAnsi="宋体"/>
                <w:sz w:val="24"/>
              </w:rPr>
            </w:pPr>
            <w:r w:rsidRPr="001E1E23">
              <w:rPr>
                <w:rFonts w:ascii="宋体" w:hAnsi="宋体" w:hint="eastAsia"/>
                <w:sz w:val="24"/>
              </w:rPr>
              <w:t>固废：废催化剂根据集团</w:t>
            </w:r>
            <w:r w:rsidR="00816635">
              <w:rPr>
                <w:rFonts w:ascii="宋体" w:hAnsi="宋体" w:hint="eastAsia"/>
                <w:sz w:val="24"/>
              </w:rPr>
              <w:t>公司催化剂分公司组织竞标情况外委有资质单位无害化处置；含油污泥</w:t>
            </w:r>
            <w:r w:rsidRPr="001E1E23">
              <w:rPr>
                <w:rFonts w:ascii="宋体" w:hAnsi="宋体" w:hint="eastAsia"/>
                <w:sz w:val="24"/>
              </w:rPr>
              <w:t>外委</w:t>
            </w:r>
            <w:r w:rsidR="00816635">
              <w:rPr>
                <w:rFonts w:ascii="宋体" w:hAnsi="宋体" w:hint="eastAsia"/>
                <w:sz w:val="24"/>
              </w:rPr>
              <w:t>东营金通环保工程有限公司</w:t>
            </w:r>
            <w:r w:rsidRPr="001E1E23">
              <w:rPr>
                <w:rFonts w:ascii="宋体" w:hAnsi="宋体" w:hint="eastAsia"/>
                <w:sz w:val="24"/>
              </w:rPr>
              <w:t>无害化处置；碱渣送至我厂碱渣氧化处理装置无害化处置后进炼油污水处理场处理；废润滑油送至第四常减压装置回炼。</w:t>
            </w:r>
          </w:p>
          <w:p w:rsidR="002E0EA0" w:rsidRPr="001E1E23" w:rsidRDefault="002E0EA0" w:rsidP="00AF4A3E">
            <w:pPr>
              <w:rPr>
                <w:rFonts w:ascii="宋体" w:hAnsi="宋体"/>
                <w:sz w:val="24"/>
              </w:rPr>
            </w:pPr>
            <w:r w:rsidRPr="001E1E23">
              <w:rPr>
                <w:rFonts w:ascii="宋体" w:hAnsi="宋体" w:hint="eastAsia"/>
                <w:sz w:val="24"/>
              </w:rPr>
              <w:t>废水：排入供排水厂炼油净化车间污水场处理</w:t>
            </w:r>
            <w:r w:rsidR="001E1E23">
              <w:rPr>
                <w:rFonts w:ascii="宋体" w:hAnsi="宋体" w:hint="eastAsia"/>
                <w:sz w:val="24"/>
              </w:rPr>
              <w:t>达标后排放</w:t>
            </w:r>
            <w:r w:rsidRPr="001E1E23">
              <w:rPr>
                <w:rFonts w:ascii="宋体" w:hAnsi="宋体" w:hint="eastAsia"/>
                <w:sz w:val="24"/>
              </w:rPr>
              <w:t>。</w:t>
            </w:r>
          </w:p>
        </w:tc>
      </w:tr>
      <w:tr w:rsidR="002E0EA0" w:rsidRPr="001E1E23" w:rsidTr="000E65D5">
        <w:trPr>
          <w:jc w:val="center"/>
        </w:trPr>
        <w:tc>
          <w:tcPr>
            <w:tcW w:w="1885" w:type="dxa"/>
            <w:vAlign w:val="center"/>
          </w:tcPr>
          <w:p w:rsidR="002E0EA0" w:rsidRPr="001E1E23" w:rsidRDefault="002E0EA0" w:rsidP="00605BBD">
            <w:pPr>
              <w:widowControl/>
              <w:jc w:val="center"/>
              <w:rPr>
                <w:rFonts w:ascii="宋体" w:hAnsi="宋体" w:cs="宋体"/>
                <w:bCs/>
                <w:kern w:val="0"/>
                <w:sz w:val="24"/>
              </w:rPr>
            </w:pPr>
            <w:r w:rsidRPr="001E1E23">
              <w:rPr>
                <w:rFonts w:ascii="宋体" w:hAnsi="宋体" w:cs="宋体" w:hint="eastAsia"/>
                <w:bCs/>
                <w:kern w:val="0"/>
                <w:sz w:val="24"/>
              </w:rPr>
              <w:t>排放口的数量</w:t>
            </w:r>
          </w:p>
          <w:p w:rsidR="002E0EA0" w:rsidRPr="001E1E23" w:rsidRDefault="002E0EA0" w:rsidP="00605BBD">
            <w:pPr>
              <w:jc w:val="center"/>
              <w:rPr>
                <w:rFonts w:ascii="宋体" w:hAnsi="宋体"/>
                <w:sz w:val="24"/>
              </w:rPr>
            </w:pPr>
            <w:r w:rsidRPr="001E1E23">
              <w:rPr>
                <w:rFonts w:ascii="宋体" w:hAnsi="宋体" w:cs="宋体" w:hint="eastAsia"/>
                <w:bCs/>
                <w:kern w:val="0"/>
                <w:sz w:val="24"/>
              </w:rPr>
              <w:t>及分布</w:t>
            </w:r>
          </w:p>
        </w:tc>
        <w:tc>
          <w:tcPr>
            <w:tcW w:w="7520" w:type="dxa"/>
            <w:gridSpan w:val="12"/>
            <w:vAlign w:val="center"/>
          </w:tcPr>
          <w:p w:rsidR="002E0EA0" w:rsidRPr="001E1E23" w:rsidRDefault="002E0EA0" w:rsidP="00B132A7">
            <w:pPr>
              <w:widowControl/>
              <w:rPr>
                <w:rFonts w:ascii="宋体" w:hAnsi="宋体"/>
                <w:sz w:val="24"/>
              </w:rPr>
            </w:pPr>
            <w:r w:rsidRPr="001E1E23">
              <w:rPr>
                <w:rFonts w:ascii="宋体" w:hAnsi="宋体" w:hint="eastAsia"/>
                <w:sz w:val="24"/>
              </w:rPr>
              <w:t>胜利炼油厂区废气排放口</w:t>
            </w:r>
            <w:r w:rsidR="00B132A7">
              <w:rPr>
                <w:rFonts w:ascii="宋体" w:hAnsi="宋体" w:hint="eastAsia"/>
                <w:sz w:val="24"/>
              </w:rPr>
              <w:t>34</w:t>
            </w:r>
            <w:r w:rsidRPr="001E1E23">
              <w:rPr>
                <w:rFonts w:ascii="宋体" w:hAnsi="宋体" w:hint="eastAsia"/>
                <w:sz w:val="24"/>
              </w:rPr>
              <w:t>个：第二常减压装置1个、第三常减压装置1个、第四常减压装置1个、第二焦化装置1个、第三焦化装置1个、</w:t>
            </w:r>
            <w:r w:rsidR="00B94EA1" w:rsidRPr="001E1E23">
              <w:rPr>
                <w:rFonts w:ascii="宋体" w:hAnsi="宋体" w:hint="eastAsia"/>
                <w:sz w:val="24"/>
              </w:rPr>
              <w:t>1#</w:t>
            </w:r>
            <w:r w:rsidRPr="001E1E23">
              <w:rPr>
                <w:rFonts w:ascii="宋体" w:hAnsi="宋体" w:hint="eastAsia"/>
                <w:sz w:val="24"/>
              </w:rPr>
              <w:t>S-Zorb装置</w:t>
            </w:r>
            <w:r w:rsidR="00B94EA1" w:rsidRPr="001E1E23">
              <w:rPr>
                <w:rFonts w:ascii="宋体" w:hAnsi="宋体" w:hint="eastAsia"/>
                <w:sz w:val="24"/>
              </w:rPr>
              <w:t>1</w:t>
            </w:r>
            <w:r w:rsidRPr="001E1E23">
              <w:rPr>
                <w:rFonts w:ascii="宋体" w:hAnsi="宋体" w:hint="eastAsia"/>
                <w:sz w:val="24"/>
              </w:rPr>
              <w:t>个、</w:t>
            </w:r>
            <w:r w:rsidR="00B94EA1" w:rsidRPr="001E1E23">
              <w:rPr>
                <w:rFonts w:ascii="宋体" w:hAnsi="宋体" w:hint="eastAsia"/>
                <w:sz w:val="24"/>
              </w:rPr>
              <w:t>2#S-Zorb装置1个、</w:t>
            </w:r>
            <w:r w:rsidRPr="001E1E23">
              <w:rPr>
                <w:rFonts w:ascii="宋体" w:hAnsi="宋体" w:hint="eastAsia"/>
                <w:sz w:val="24"/>
              </w:rPr>
              <w:t>第二催化装置1个、第三催化装置1个、连续重整装置</w:t>
            </w:r>
            <w:r w:rsidR="00B94EA1" w:rsidRPr="001E1E23">
              <w:rPr>
                <w:rFonts w:ascii="宋体" w:hAnsi="宋体" w:hint="eastAsia"/>
                <w:sz w:val="24"/>
              </w:rPr>
              <w:t>2</w:t>
            </w:r>
            <w:r w:rsidRPr="001E1E23">
              <w:rPr>
                <w:rFonts w:ascii="宋体" w:hAnsi="宋体" w:hint="eastAsia"/>
                <w:sz w:val="24"/>
              </w:rPr>
              <w:t>个、加氢裂化装置1个、第一加氢装置1个、第二加氢装置1个、第三加氢装置1个、临氢降凝装置1个、第一制氢装置</w:t>
            </w:r>
            <w:r w:rsidR="00B94EA1" w:rsidRPr="001E1E23">
              <w:rPr>
                <w:rFonts w:ascii="宋体" w:hAnsi="宋体" w:hint="eastAsia"/>
                <w:sz w:val="24"/>
              </w:rPr>
              <w:t>2</w:t>
            </w:r>
            <w:r w:rsidRPr="001E1E23">
              <w:rPr>
                <w:rFonts w:ascii="宋体" w:hAnsi="宋体" w:hint="eastAsia"/>
                <w:sz w:val="24"/>
              </w:rPr>
              <w:t>个、第二制氢装置</w:t>
            </w:r>
            <w:r w:rsidR="00B94EA1" w:rsidRPr="001E1E23">
              <w:rPr>
                <w:rFonts w:ascii="宋体" w:hAnsi="宋体" w:hint="eastAsia"/>
                <w:sz w:val="24"/>
              </w:rPr>
              <w:t>2</w:t>
            </w:r>
            <w:r w:rsidRPr="001E1E23">
              <w:rPr>
                <w:rFonts w:ascii="宋体" w:hAnsi="宋体" w:hint="eastAsia"/>
                <w:sz w:val="24"/>
              </w:rPr>
              <w:t>个、重油加氢装置1个、第二硫磺装置1个、第三硫磺装置1</w:t>
            </w:r>
            <w:r w:rsidR="00B94EA1" w:rsidRPr="001E1E23">
              <w:rPr>
                <w:rFonts w:ascii="宋体" w:hAnsi="宋体" w:hint="eastAsia"/>
                <w:sz w:val="24"/>
              </w:rPr>
              <w:t>个、</w:t>
            </w:r>
            <w:r w:rsidRPr="001E1E23">
              <w:rPr>
                <w:rFonts w:ascii="宋体" w:hAnsi="宋体" w:hint="eastAsia"/>
                <w:sz w:val="24"/>
              </w:rPr>
              <w:t>硫磺</w:t>
            </w:r>
            <w:r w:rsidR="00B94EA1" w:rsidRPr="001E1E23">
              <w:rPr>
                <w:rFonts w:ascii="宋体" w:hAnsi="宋体" w:hint="eastAsia"/>
                <w:sz w:val="24"/>
              </w:rPr>
              <w:t>火炬</w:t>
            </w:r>
            <w:r w:rsidRPr="001E1E23">
              <w:rPr>
                <w:rFonts w:ascii="宋体" w:hAnsi="宋体" w:hint="eastAsia"/>
                <w:sz w:val="24"/>
              </w:rPr>
              <w:t>1个、第五硫磺装置1个、蜡油加氢装置1个</w:t>
            </w:r>
            <w:r w:rsidR="00B94EA1" w:rsidRPr="001E1E23">
              <w:rPr>
                <w:rFonts w:ascii="宋体" w:hAnsi="宋体" w:hint="eastAsia"/>
                <w:sz w:val="24"/>
              </w:rPr>
              <w:t>、碱渣装置1个、沥青罐区1个、</w:t>
            </w:r>
            <w:r w:rsidR="001E1E23" w:rsidRPr="001E1E23">
              <w:rPr>
                <w:rFonts w:ascii="宋体" w:hAnsi="宋体" w:hint="eastAsia"/>
                <w:sz w:val="24"/>
              </w:rPr>
              <w:t>一油品重污油罐区1个、</w:t>
            </w:r>
            <w:r w:rsidR="00B94EA1" w:rsidRPr="001E1E23">
              <w:rPr>
                <w:rFonts w:ascii="宋体" w:hAnsi="宋体" w:hint="eastAsia"/>
                <w:sz w:val="24"/>
              </w:rPr>
              <w:t>一装洗油气回收1个、二装洗油气回收1个、2#火炬1个、3#火炬1个、4#火炬1个</w:t>
            </w:r>
            <w:r w:rsidRPr="001E1E23">
              <w:rPr>
                <w:rFonts w:ascii="宋体" w:hAnsi="宋体" w:hint="eastAsia"/>
                <w:sz w:val="24"/>
              </w:rPr>
              <w:t>。</w:t>
            </w:r>
          </w:p>
        </w:tc>
      </w:tr>
      <w:tr w:rsidR="002E0EA0" w:rsidRPr="001E1E23" w:rsidTr="000E65D5">
        <w:trPr>
          <w:jc w:val="center"/>
        </w:trPr>
        <w:tc>
          <w:tcPr>
            <w:tcW w:w="1885" w:type="dxa"/>
            <w:vAlign w:val="center"/>
          </w:tcPr>
          <w:p w:rsidR="002E0EA0" w:rsidRPr="001E1E23" w:rsidRDefault="002E0EA0" w:rsidP="00605BBD">
            <w:pPr>
              <w:widowControl/>
              <w:rPr>
                <w:rFonts w:ascii="宋体" w:hAnsi="宋体" w:cs="宋体"/>
                <w:bCs/>
                <w:kern w:val="0"/>
                <w:sz w:val="24"/>
              </w:rPr>
            </w:pPr>
            <w:r w:rsidRPr="001E1E23">
              <w:rPr>
                <w:rFonts w:ascii="宋体" w:hAnsi="宋体" w:cs="宋体" w:hint="eastAsia"/>
                <w:bCs/>
                <w:kern w:val="0"/>
                <w:sz w:val="24"/>
              </w:rPr>
              <w:t>污染物排放浓度及排放总量</w:t>
            </w:r>
          </w:p>
        </w:tc>
        <w:tc>
          <w:tcPr>
            <w:tcW w:w="3786" w:type="dxa"/>
            <w:gridSpan w:val="8"/>
            <w:vAlign w:val="center"/>
          </w:tcPr>
          <w:p w:rsidR="002E0EA0" w:rsidRPr="00064B45" w:rsidRDefault="002E0EA0" w:rsidP="003C5CD4">
            <w:pPr>
              <w:widowControl/>
              <w:rPr>
                <w:rFonts w:ascii="宋体" w:hAnsi="宋体"/>
                <w:sz w:val="24"/>
              </w:rPr>
            </w:pPr>
            <w:r w:rsidRPr="001E1E23">
              <w:rPr>
                <w:rFonts w:ascii="宋体" w:hAnsi="宋体" w:hint="eastAsia"/>
                <w:color w:val="000000"/>
                <w:sz w:val="24"/>
              </w:rPr>
              <w:t>废气：</w:t>
            </w:r>
            <w:r w:rsidRPr="007C27BF">
              <w:rPr>
                <w:rFonts w:ascii="宋体" w:hAnsi="宋体" w:hint="eastAsia"/>
                <w:sz w:val="24"/>
              </w:rPr>
              <w:t>氮氧化物</w:t>
            </w:r>
            <w:r w:rsidR="00AC4D9B" w:rsidRPr="007C27BF">
              <w:rPr>
                <w:rFonts w:ascii="宋体" w:hAnsi="宋体" w:hint="eastAsia"/>
                <w:sz w:val="24"/>
              </w:rPr>
              <w:t>35.</w:t>
            </w:r>
            <w:r w:rsidR="007C27BF" w:rsidRPr="007C27BF">
              <w:rPr>
                <w:rFonts w:ascii="宋体" w:hAnsi="宋体" w:hint="eastAsia"/>
                <w:sz w:val="24"/>
              </w:rPr>
              <w:t>18</w:t>
            </w:r>
            <w:r w:rsidRPr="007C27BF">
              <w:rPr>
                <w:rFonts w:ascii="宋体" w:hAnsi="宋体" w:hint="eastAsia"/>
                <w:sz w:val="24"/>
              </w:rPr>
              <w:t>mg/m</w:t>
            </w:r>
            <w:r w:rsidRPr="007C27BF">
              <w:rPr>
                <w:rFonts w:ascii="宋体" w:hAnsi="宋体" w:hint="eastAsia"/>
                <w:sz w:val="24"/>
                <w:vertAlign w:val="superscript"/>
              </w:rPr>
              <w:t>3</w:t>
            </w:r>
            <w:r w:rsidRPr="007C27BF">
              <w:rPr>
                <w:rFonts w:ascii="宋体" w:hAnsi="宋体" w:hint="eastAsia"/>
                <w:sz w:val="24"/>
              </w:rPr>
              <w:t>，排放量</w:t>
            </w:r>
            <w:r w:rsidR="00064B45" w:rsidRPr="007C27BF">
              <w:rPr>
                <w:rFonts w:ascii="宋体" w:hAnsi="宋体" w:hint="eastAsia"/>
                <w:sz w:val="24"/>
              </w:rPr>
              <w:t>397.08</w:t>
            </w:r>
            <w:r w:rsidRPr="007C27BF">
              <w:rPr>
                <w:rFonts w:ascii="宋体" w:hAnsi="宋体" w:hint="eastAsia"/>
                <w:sz w:val="24"/>
              </w:rPr>
              <w:t>吨；二氧化硫</w:t>
            </w:r>
            <w:r w:rsidR="007C27BF" w:rsidRPr="007C27BF">
              <w:rPr>
                <w:rFonts w:hint="eastAsia"/>
                <w:sz w:val="24"/>
              </w:rPr>
              <w:t>10.44</w:t>
            </w:r>
            <w:r w:rsidRPr="007C27BF">
              <w:rPr>
                <w:rFonts w:ascii="宋体" w:hAnsi="宋体" w:hint="eastAsia"/>
                <w:sz w:val="24"/>
              </w:rPr>
              <w:t>mg/m</w:t>
            </w:r>
            <w:r w:rsidRPr="007C27BF">
              <w:rPr>
                <w:rFonts w:ascii="宋体" w:hAnsi="宋体" w:hint="eastAsia"/>
                <w:sz w:val="24"/>
                <w:vertAlign w:val="superscript"/>
              </w:rPr>
              <w:t>3</w:t>
            </w:r>
            <w:r w:rsidRPr="007C27BF">
              <w:rPr>
                <w:rFonts w:ascii="宋体" w:hAnsi="宋体" w:hint="eastAsia"/>
                <w:sz w:val="24"/>
              </w:rPr>
              <w:t>，排放量</w:t>
            </w:r>
            <w:r w:rsidR="00064B45" w:rsidRPr="007C27BF">
              <w:rPr>
                <w:rFonts w:ascii="宋体" w:hAnsi="宋体" w:hint="eastAsia"/>
                <w:sz w:val="24"/>
              </w:rPr>
              <w:t>117.77</w:t>
            </w:r>
            <w:r w:rsidRPr="007C27BF">
              <w:rPr>
                <w:rFonts w:ascii="宋体" w:hAnsi="宋体" w:hint="eastAsia"/>
                <w:sz w:val="24"/>
              </w:rPr>
              <w:t>吨；烟尘</w:t>
            </w:r>
            <w:r w:rsidR="007C27BF" w:rsidRPr="007C27BF">
              <w:rPr>
                <w:rFonts w:hint="eastAsia"/>
                <w:sz w:val="24"/>
              </w:rPr>
              <w:t>4.85</w:t>
            </w:r>
            <w:r w:rsidRPr="00064B45">
              <w:rPr>
                <w:rFonts w:ascii="宋体" w:hAnsi="宋体" w:hint="eastAsia"/>
                <w:sz w:val="24"/>
              </w:rPr>
              <w:t>mg/m</w:t>
            </w:r>
            <w:r w:rsidRPr="00064B45">
              <w:rPr>
                <w:rFonts w:ascii="宋体" w:hAnsi="宋体" w:hint="eastAsia"/>
                <w:sz w:val="24"/>
                <w:vertAlign w:val="superscript"/>
              </w:rPr>
              <w:t>3</w:t>
            </w:r>
            <w:r w:rsidRPr="00064B45">
              <w:rPr>
                <w:rFonts w:ascii="宋体" w:hAnsi="宋体" w:hint="eastAsia"/>
                <w:sz w:val="24"/>
              </w:rPr>
              <w:t>，排放量</w:t>
            </w:r>
            <w:r w:rsidR="00064B45" w:rsidRPr="00064B45">
              <w:rPr>
                <w:rFonts w:ascii="宋体" w:hAnsi="宋体" w:hint="eastAsia"/>
                <w:sz w:val="24"/>
              </w:rPr>
              <w:t>54.71</w:t>
            </w:r>
            <w:r w:rsidRPr="00064B45">
              <w:rPr>
                <w:rFonts w:ascii="宋体" w:hAnsi="宋体" w:hint="eastAsia"/>
                <w:sz w:val="24"/>
              </w:rPr>
              <w:t>吨。</w:t>
            </w:r>
          </w:p>
          <w:p w:rsidR="002E0EA0" w:rsidRPr="001E1E23" w:rsidRDefault="002E0EA0" w:rsidP="00D642D4">
            <w:pPr>
              <w:widowControl/>
              <w:rPr>
                <w:rFonts w:ascii="宋体" w:hAnsi="宋体"/>
                <w:color w:val="000000"/>
                <w:sz w:val="24"/>
              </w:rPr>
            </w:pPr>
            <w:r w:rsidRPr="007C27BF">
              <w:rPr>
                <w:rFonts w:ascii="宋体" w:hAnsi="宋体" w:hint="eastAsia"/>
                <w:sz w:val="24"/>
              </w:rPr>
              <w:t>废水：</w:t>
            </w:r>
            <w:r w:rsidRPr="007C27BF">
              <w:rPr>
                <w:rFonts w:ascii="宋体" w:hAnsi="宋体"/>
                <w:sz w:val="24"/>
              </w:rPr>
              <w:t>COD</w:t>
            </w:r>
            <w:r w:rsidR="001E1E23" w:rsidRPr="007C27BF">
              <w:rPr>
                <w:rFonts w:ascii="宋体" w:hAnsi="宋体" w:hint="eastAsia"/>
                <w:sz w:val="24"/>
              </w:rPr>
              <w:t xml:space="preserve"> </w:t>
            </w:r>
            <w:r w:rsidR="007C27BF" w:rsidRPr="007C27BF">
              <w:rPr>
                <w:rFonts w:ascii="宋体" w:hAnsi="宋体" w:hint="eastAsia"/>
                <w:sz w:val="24"/>
              </w:rPr>
              <w:t>22.05</w:t>
            </w:r>
            <w:r w:rsidRPr="007C27BF">
              <w:rPr>
                <w:rFonts w:ascii="宋体" w:hAnsi="宋体"/>
                <w:sz w:val="24"/>
              </w:rPr>
              <w:t>mg/l</w:t>
            </w:r>
            <w:r w:rsidRPr="007C27BF">
              <w:rPr>
                <w:rFonts w:ascii="宋体" w:hint="eastAsia"/>
                <w:sz w:val="24"/>
              </w:rPr>
              <w:t>、</w:t>
            </w:r>
            <w:r w:rsidRPr="007C27BF">
              <w:rPr>
                <w:rFonts w:ascii="宋体" w:hAnsi="宋体" w:hint="eastAsia"/>
                <w:sz w:val="24"/>
              </w:rPr>
              <w:t>氨氮</w:t>
            </w:r>
            <w:r w:rsidR="00E86990" w:rsidRPr="007C27BF">
              <w:rPr>
                <w:rFonts w:ascii="宋体" w:hAnsi="宋体" w:hint="eastAsia"/>
                <w:sz w:val="24"/>
              </w:rPr>
              <w:t>0.</w:t>
            </w:r>
            <w:r w:rsidR="007C27BF" w:rsidRPr="007C27BF">
              <w:rPr>
                <w:rFonts w:ascii="宋体" w:hAnsi="宋体" w:hint="eastAsia"/>
                <w:sz w:val="24"/>
              </w:rPr>
              <w:t>669</w:t>
            </w:r>
            <w:r w:rsidRPr="007C27BF">
              <w:rPr>
                <w:rFonts w:ascii="宋体" w:hAnsi="宋体"/>
                <w:sz w:val="24"/>
              </w:rPr>
              <w:t>mg/l</w:t>
            </w:r>
            <w:r w:rsidRPr="001E1E23">
              <w:rPr>
                <w:rFonts w:ascii="宋体" w:hAnsi="宋体" w:hint="eastAsia"/>
                <w:color w:val="000000"/>
                <w:sz w:val="24"/>
              </w:rPr>
              <w:t>；排放总量为</w:t>
            </w:r>
            <w:r w:rsidR="00F330D6">
              <w:rPr>
                <w:rFonts w:ascii="宋体" w:hAnsi="宋体" w:hint="eastAsia"/>
                <w:color w:val="000000"/>
                <w:sz w:val="24"/>
              </w:rPr>
              <w:t>废水</w:t>
            </w:r>
            <w:r w:rsidR="00FA36C8">
              <w:rPr>
                <w:rFonts w:ascii="宋体" w:hAnsi="宋体" w:hint="eastAsia"/>
                <w:color w:val="000000"/>
                <w:sz w:val="24"/>
              </w:rPr>
              <w:t>28</w:t>
            </w:r>
            <w:r w:rsidR="00064B45">
              <w:rPr>
                <w:rFonts w:ascii="宋体" w:hAnsi="宋体" w:hint="eastAsia"/>
                <w:color w:val="000000"/>
                <w:sz w:val="24"/>
              </w:rPr>
              <w:t>1.95</w:t>
            </w:r>
            <w:r w:rsidRPr="001E1E23">
              <w:rPr>
                <w:rFonts w:ascii="宋体" w:hAnsi="宋体" w:hint="eastAsia"/>
                <w:color w:val="000000"/>
                <w:sz w:val="24"/>
              </w:rPr>
              <w:t>万吨</w:t>
            </w:r>
            <w:r w:rsidRPr="00064B45">
              <w:rPr>
                <w:rFonts w:ascii="宋体" w:hAnsi="宋体" w:hint="eastAsia"/>
                <w:sz w:val="24"/>
              </w:rPr>
              <w:t>、</w:t>
            </w:r>
            <w:r w:rsidRPr="00064B45">
              <w:rPr>
                <w:rFonts w:ascii="宋体" w:hAnsi="宋体"/>
                <w:sz w:val="24"/>
              </w:rPr>
              <w:t>COD</w:t>
            </w:r>
            <w:r w:rsidR="00DC468C" w:rsidRPr="00064B45">
              <w:rPr>
                <w:rFonts w:ascii="宋体" w:hAnsi="宋体" w:hint="eastAsia"/>
                <w:sz w:val="24"/>
              </w:rPr>
              <w:t xml:space="preserve"> </w:t>
            </w:r>
            <w:r w:rsidR="00064B45" w:rsidRPr="00064B45">
              <w:rPr>
                <w:rFonts w:ascii="宋体" w:hAnsi="宋体" w:hint="eastAsia"/>
                <w:sz w:val="24"/>
              </w:rPr>
              <w:t>62.61</w:t>
            </w:r>
            <w:r w:rsidRPr="00064B45">
              <w:rPr>
                <w:rFonts w:ascii="宋体" w:hAnsi="宋体" w:hint="eastAsia"/>
                <w:sz w:val="24"/>
              </w:rPr>
              <w:t>吨、</w:t>
            </w:r>
            <w:r w:rsidRPr="005217EC">
              <w:rPr>
                <w:rFonts w:ascii="宋体" w:hAnsi="宋体" w:hint="eastAsia"/>
                <w:sz w:val="24"/>
              </w:rPr>
              <w:t>氨氮</w:t>
            </w:r>
            <w:r w:rsidR="007C27BF" w:rsidRPr="005217EC">
              <w:rPr>
                <w:rFonts w:ascii="宋体" w:hAnsi="宋体" w:hint="eastAsia"/>
                <w:sz w:val="24"/>
              </w:rPr>
              <w:t>1.878</w:t>
            </w:r>
            <w:r w:rsidRPr="005217EC">
              <w:rPr>
                <w:rFonts w:ascii="宋体" w:hAnsi="宋体" w:hint="eastAsia"/>
                <w:sz w:val="24"/>
              </w:rPr>
              <w:t>吨；</w:t>
            </w:r>
          </w:p>
          <w:p w:rsidR="002E0EA0" w:rsidRPr="001E1E23" w:rsidRDefault="002E0EA0" w:rsidP="00816635">
            <w:pPr>
              <w:widowControl/>
              <w:rPr>
                <w:rFonts w:ascii="宋体" w:hAnsi="宋体"/>
                <w:color w:val="000000"/>
                <w:sz w:val="24"/>
              </w:rPr>
            </w:pPr>
            <w:r w:rsidRPr="001E1E23">
              <w:rPr>
                <w:rFonts w:ascii="宋体" w:hAnsi="宋体" w:hint="eastAsia"/>
                <w:color w:val="000000"/>
                <w:sz w:val="24"/>
              </w:rPr>
              <w:t>固废：废催化剂</w:t>
            </w:r>
            <w:r w:rsidR="00816635">
              <w:rPr>
                <w:rFonts w:ascii="宋体" w:hAnsi="宋体" w:hint="eastAsia"/>
                <w:color w:val="000000"/>
                <w:sz w:val="24"/>
              </w:rPr>
              <w:t>2818.53吨；含油污泥1165.07</w:t>
            </w:r>
            <w:r w:rsidRPr="001E1E23">
              <w:rPr>
                <w:rFonts w:ascii="宋体" w:hAnsi="宋体" w:hint="eastAsia"/>
                <w:color w:val="000000"/>
                <w:sz w:val="24"/>
              </w:rPr>
              <w:t>吨；碱渣</w:t>
            </w:r>
            <w:r w:rsidR="006137E6" w:rsidRPr="001E1E23">
              <w:rPr>
                <w:rFonts w:ascii="宋体" w:hAnsi="宋体" w:hint="eastAsia"/>
                <w:color w:val="000000"/>
                <w:sz w:val="24"/>
              </w:rPr>
              <w:t>18</w:t>
            </w:r>
            <w:r w:rsidR="00816635">
              <w:rPr>
                <w:rFonts w:ascii="宋体" w:hAnsi="宋体" w:hint="eastAsia"/>
                <w:color w:val="000000"/>
                <w:sz w:val="24"/>
              </w:rPr>
              <w:t>84</w:t>
            </w:r>
            <w:r w:rsidRPr="001E1E23">
              <w:rPr>
                <w:rFonts w:ascii="宋体" w:hAnsi="宋体" w:hint="eastAsia"/>
                <w:color w:val="000000"/>
                <w:sz w:val="24"/>
              </w:rPr>
              <w:t>吨；废润滑油</w:t>
            </w:r>
            <w:r w:rsidR="00816635">
              <w:rPr>
                <w:rFonts w:ascii="宋体" w:hAnsi="宋体" w:hint="eastAsia"/>
                <w:color w:val="000000"/>
                <w:sz w:val="24"/>
              </w:rPr>
              <w:t>110.14</w:t>
            </w:r>
            <w:r w:rsidRPr="001E1E23">
              <w:rPr>
                <w:rFonts w:ascii="宋体" w:hAnsi="宋体" w:hint="eastAsia"/>
                <w:color w:val="000000"/>
                <w:sz w:val="24"/>
              </w:rPr>
              <w:t>吨</w:t>
            </w:r>
            <w:r w:rsidR="006137E6" w:rsidRPr="001E1E23">
              <w:rPr>
                <w:rFonts w:ascii="宋体" w:hAnsi="宋体" w:hint="eastAsia"/>
                <w:color w:val="000000"/>
                <w:sz w:val="24"/>
              </w:rPr>
              <w:t>；铁锈渣</w:t>
            </w:r>
            <w:r w:rsidR="00816635">
              <w:rPr>
                <w:rFonts w:ascii="宋体" w:hAnsi="宋体" w:hint="eastAsia"/>
                <w:color w:val="000000"/>
                <w:sz w:val="24"/>
              </w:rPr>
              <w:t>37.8</w:t>
            </w:r>
            <w:r w:rsidR="006137E6" w:rsidRPr="001E1E23">
              <w:rPr>
                <w:rFonts w:ascii="宋体" w:hAnsi="宋体" w:hint="eastAsia"/>
                <w:color w:val="000000"/>
                <w:sz w:val="24"/>
              </w:rPr>
              <w:lastRenderedPageBreak/>
              <w:t>吨，废活性炭</w:t>
            </w:r>
            <w:r w:rsidR="00816635">
              <w:rPr>
                <w:rFonts w:ascii="宋体" w:hAnsi="宋体" w:hint="eastAsia"/>
                <w:color w:val="000000"/>
                <w:sz w:val="24"/>
              </w:rPr>
              <w:t>39.84</w:t>
            </w:r>
            <w:r w:rsidR="006137E6" w:rsidRPr="001E1E23">
              <w:rPr>
                <w:rFonts w:ascii="宋体" w:hAnsi="宋体" w:hint="eastAsia"/>
                <w:color w:val="000000"/>
                <w:sz w:val="24"/>
              </w:rPr>
              <w:t>吨</w:t>
            </w:r>
            <w:r w:rsidR="00816635">
              <w:rPr>
                <w:rFonts w:ascii="宋体" w:hAnsi="宋体" w:hint="eastAsia"/>
                <w:color w:val="000000"/>
                <w:sz w:val="24"/>
              </w:rPr>
              <w:t>；废弃包装物43.66吨</w:t>
            </w:r>
            <w:r w:rsidR="00302E7A" w:rsidRPr="001E1E23">
              <w:rPr>
                <w:rFonts w:ascii="宋体" w:hAnsi="宋体" w:hint="eastAsia"/>
                <w:color w:val="000000"/>
                <w:sz w:val="24"/>
              </w:rPr>
              <w:t>。</w:t>
            </w:r>
          </w:p>
        </w:tc>
        <w:tc>
          <w:tcPr>
            <w:tcW w:w="899" w:type="dxa"/>
            <w:gridSpan w:val="2"/>
            <w:vAlign w:val="center"/>
          </w:tcPr>
          <w:p w:rsidR="002E0EA0" w:rsidRPr="001E1E23" w:rsidRDefault="002E0EA0" w:rsidP="00220853">
            <w:pPr>
              <w:widowControl/>
              <w:rPr>
                <w:rFonts w:ascii="宋体" w:hAnsi="宋体"/>
                <w:sz w:val="24"/>
              </w:rPr>
            </w:pPr>
            <w:r w:rsidRPr="001E1E23">
              <w:rPr>
                <w:rFonts w:ascii="宋体" w:hAnsi="宋体" w:cs="宋体" w:hint="eastAsia"/>
                <w:bCs/>
                <w:kern w:val="0"/>
                <w:sz w:val="24"/>
              </w:rPr>
              <w:lastRenderedPageBreak/>
              <w:t>污染物排放标准及核定总</w:t>
            </w:r>
            <w:r w:rsidR="003A5446">
              <w:rPr>
                <w:rFonts w:ascii="宋体" w:hAnsi="宋体" w:cs="宋体" w:hint="eastAsia"/>
                <w:bCs/>
                <w:kern w:val="0"/>
                <w:sz w:val="24"/>
              </w:rPr>
              <w:t xml:space="preserve"> </w:t>
            </w:r>
            <w:r w:rsidRPr="001E1E23">
              <w:rPr>
                <w:rFonts w:ascii="宋体" w:hAnsi="宋体" w:cs="宋体" w:hint="eastAsia"/>
                <w:bCs/>
                <w:kern w:val="0"/>
                <w:sz w:val="24"/>
              </w:rPr>
              <w:t>量</w:t>
            </w:r>
          </w:p>
        </w:tc>
        <w:tc>
          <w:tcPr>
            <w:tcW w:w="2835" w:type="dxa"/>
            <w:gridSpan w:val="2"/>
            <w:vAlign w:val="center"/>
          </w:tcPr>
          <w:p w:rsidR="002E0EA0" w:rsidRPr="00064355" w:rsidRDefault="002E0EA0" w:rsidP="00220853">
            <w:pPr>
              <w:widowControl/>
              <w:rPr>
                <w:rFonts w:ascii="宋体" w:hAnsi="宋体"/>
                <w:szCs w:val="21"/>
              </w:rPr>
            </w:pPr>
            <w:r w:rsidRPr="00064355">
              <w:rPr>
                <w:rFonts w:ascii="宋体" w:hAnsi="宋体" w:hint="eastAsia"/>
                <w:szCs w:val="21"/>
              </w:rPr>
              <w:t>催化烟气：氮氧化物</w:t>
            </w:r>
            <w:r w:rsidR="00064355" w:rsidRPr="00064355">
              <w:rPr>
                <w:rFonts w:ascii="宋体" w:hAnsi="宋体" w:hint="eastAsia"/>
                <w:szCs w:val="21"/>
              </w:rPr>
              <w:t>≤</w:t>
            </w:r>
            <w:r w:rsidR="00DE1472" w:rsidRPr="00064355">
              <w:rPr>
                <w:rFonts w:ascii="宋体" w:hAnsi="宋体" w:hint="eastAsia"/>
                <w:szCs w:val="21"/>
              </w:rPr>
              <w:t>10</w:t>
            </w:r>
            <w:r w:rsidRPr="00064355">
              <w:rPr>
                <w:rFonts w:ascii="宋体" w:hAnsi="宋体" w:hint="eastAsia"/>
                <w:szCs w:val="21"/>
              </w:rPr>
              <w:t>0mg/m</w:t>
            </w:r>
            <w:r w:rsidRPr="00064355">
              <w:rPr>
                <w:rFonts w:ascii="宋体" w:hAnsi="宋体" w:hint="eastAsia"/>
                <w:szCs w:val="21"/>
                <w:vertAlign w:val="superscript"/>
              </w:rPr>
              <w:t>3</w:t>
            </w:r>
            <w:r w:rsidRPr="00064355">
              <w:rPr>
                <w:rFonts w:ascii="宋体" w:hAnsi="宋体" w:hint="eastAsia"/>
                <w:szCs w:val="21"/>
              </w:rPr>
              <w:t>；二氧化硫</w:t>
            </w:r>
            <w:r w:rsidR="00064355" w:rsidRPr="00064355">
              <w:rPr>
                <w:rFonts w:ascii="宋体" w:hAnsi="宋体" w:hint="eastAsia"/>
                <w:szCs w:val="21"/>
              </w:rPr>
              <w:t>≤</w:t>
            </w:r>
            <w:r w:rsidRPr="00064355">
              <w:rPr>
                <w:rFonts w:ascii="宋体" w:hAnsi="宋体" w:hint="eastAsia"/>
                <w:szCs w:val="21"/>
              </w:rPr>
              <w:t>50mg/m</w:t>
            </w:r>
            <w:r w:rsidRPr="00064355">
              <w:rPr>
                <w:rFonts w:ascii="宋体" w:hAnsi="宋体" w:hint="eastAsia"/>
                <w:szCs w:val="21"/>
                <w:vertAlign w:val="superscript"/>
              </w:rPr>
              <w:t>3</w:t>
            </w:r>
            <w:r w:rsidRPr="00064355">
              <w:rPr>
                <w:rFonts w:ascii="宋体" w:hAnsi="宋体" w:hint="eastAsia"/>
                <w:szCs w:val="21"/>
              </w:rPr>
              <w:t>；烟尘</w:t>
            </w:r>
            <w:r w:rsidR="00064355" w:rsidRPr="00064355">
              <w:rPr>
                <w:rFonts w:ascii="宋体" w:hAnsi="宋体" w:hint="eastAsia"/>
                <w:szCs w:val="21"/>
              </w:rPr>
              <w:t>≤</w:t>
            </w:r>
            <w:r w:rsidR="006B5A1A" w:rsidRPr="00064355">
              <w:rPr>
                <w:rFonts w:ascii="宋体" w:hAnsi="宋体" w:hint="eastAsia"/>
                <w:szCs w:val="21"/>
              </w:rPr>
              <w:t>2</w:t>
            </w:r>
            <w:r w:rsidRPr="00064355">
              <w:rPr>
                <w:rFonts w:ascii="宋体" w:hAnsi="宋体" w:hint="eastAsia"/>
                <w:szCs w:val="21"/>
              </w:rPr>
              <w:t>0mg/m</w:t>
            </w:r>
            <w:r w:rsidRPr="00064355">
              <w:rPr>
                <w:rFonts w:ascii="宋体" w:hAnsi="宋体" w:hint="eastAsia"/>
                <w:szCs w:val="21"/>
                <w:vertAlign w:val="superscript"/>
              </w:rPr>
              <w:t>3</w:t>
            </w:r>
            <w:r w:rsidRPr="00064355">
              <w:rPr>
                <w:rFonts w:ascii="宋体" w:hAnsi="宋体" w:hint="eastAsia"/>
                <w:szCs w:val="21"/>
              </w:rPr>
              <w:t xml:space="preserve">。 </w:t>
            </w:r>
          </w:p>
          <w:p w:rsidR="002E0EA0" w:rsidRPr="00064355" w:rsidRDefault="002E0EA0" w:rsidP="00220853">
            <w:pPr>
              <w:widowControl/>
              <w:rPr>
                <w:rFonts w:ascii="宋体" w:hAnsi="宋体"/>
                <w:szCs w:val="21"/>
              </w:rPr>
            </w:pPr>
            <w:r w:rsidRPr="00064355">
              <w:rPr>
                <w:rFonts w:ascii="宋体" w:hAnsi="宋体" w:hint="eastAsia"/>
                <w:szCs w:val="21"/>
              </w:rPr>
              <w:t>加热炉烟气：氮氧化物</w:t>
            </w:r>
            <w:r w:rsidR="00064355" w:rsidRPr="00064355">
              <w:rPr>
                <w:rFonts w:ascii="宋体" w:hAnsi="宋体" w:hint="eastAsia"/>
                <w:szCs w:val="21"/>
              </w:rPr>
              <w:t>≤</w:t>
            </w:r>
            <w:r w:rsidR="00DE1472" w:rsidRPr="00064355">
              <w:rPr>
                <w:rFonts w:ascii="宋体" w:hAnsi="宋体" w:hint="eastAsia"/>
                <w:szCs w:val="21"/>
              </w:rPr>
              <w:t>1</w:t>
            </w:r>
            <w:r w:rsidRPr="00064355">
              <w:rPr>
                <w:rFonts w:ascii="宋体" w:hAnsi="宋体" w:hint="eastAsia"/>
                <w:szCs w:val="21"/>
              </w:rPr>
              <w:t>00mg/m</w:t>
            </w:r>
            <w:r w:rsidRPr="00064355">
              <w:rPr>
                <w:rFonts w:ascii="宋体" w:hAnsi="宋体" w:hint="eastAsia"/>
                <w:szCs w:val="21"/>
                <w:vertAlign w:val="superscript"/>
              </w:rPr>
              <w:t>3</w:t>
            </w:r>
            <w:r w:rsidRPr="00064355">
              <w:rPr>
                <w:rFonts w:ascii="宋体" w:hAnsi="宋体" w:hint="eastAsia"/>
                <w:szCs w:val="21"/>
              </w:rPr>
              <w:t>；二氧化硫</w:t>
            </w:r>
            <w:r w:rsidR="00064355" w:rsidRPr="00064355">
              <w:rPr>
                <w:rFonts w:ascii="宋体" w:hAnsi="宋体" w:hint="eastAsia"/>
                <w:szCs w:val="21"/>
              </w:rPr>
              <w:t>≤</w:t>
            </w:r>
            <w:r w:rsidR="00DE1472" w:rsidRPr="00064355">
              <w:rPr>
                <w:rFonts w:ascii="宋体" w:hAnsi="宋体" w:hint="eastAsia"/>
                <w:szCs w:val="21"/>
              </w:rPr>
              <w:t>5</w:t>
            </w:r>
            <w:r w:rsidRPr="00064355">
              <w:rPr>
                <w:rFonts w:ascii="宋体" w:hAnsi="宋体" w:hint="eastAsia"/>
                <w:szCs w:val="21"/>
              </w:rPr>
              <w:t>0mg/m</w:t>
            </w:r>
            <w:r w:rsidRPr="00064355">
              <w:rPr>
                <w:rFonts w:ascii="宋体" w:hAnsi="宋体" w:hint="eastAsia"/>
                <w:szCs w:val="21"/>
                <w:vertAlign w:val="superscript"/>
              </w:rPr>
              <w:t>3</w:t>
            </w:r>
            <w:r w:rsidRPr="00064355">
              <w:rPr>
                <w:rFonts w:ascii="宋体" w:hAnsi="宋体" w:hint="eastAsia"/>
                <w:szCs w:val="21"/>
              </w:rPr>
              <w:t>，烟尘</w:t>
            </w:r>
            <w:r w:rsidR="00064355" w:rsidRPr="00064355">
              <w:rPr>
                <w:rFonts w:ascii="宋体" w:hAnsi="宋体" w:hint="eastAsia"/>
                <w:szCs w:val="21"/>
              </w:rPr>
              <w:t>≤</w:t>
            </w:r>
            <w:r w:rsidR="00DE1472" w:rsidRPr="00064355">
              <w:rPr>
                <w:rFonts w:ascii="宋体" w:hAnsi="宋体" w:hint="eastAsia"/>
                <w:szCs w:val="21"/>
              </w:rPr>
              <w:t>2</w:t>
            </w:r>
            <w:r w:rsidRPr="00064355">
              <w:rPr>
                <w:rFonts w:ascii="宋体" w:hAnsi="宋体" w:hint="eastAsia"/>
                <w:szCs w:val="21"/>
              </w:rPr>
              <w:t>0mg/m</w:t>
            </w:r>
            <w:r w:rsidRPr="00064355">
              <w:rPr>
                <w:rFonts w:ascii="宋体" w:hAnsi="宋体" w:hint="eastAsia"/>
                <w:szCs w:val="21"/>
                <w:vertAlign w:val="superscript"/>
              </w:rPr>
              <w:t>3</w:t>
            </w:r>
            <w:r w:rsidRPr="00064355">
              <w:rPr>
                <w:rFonts w:ascii="宋体" w:hAnsi="宋体" w:hint="eastAsia"/>
                <w:szCs w:val="21"/>
              </w:rPr>
              <w:t>。</w:t>
            </w:r>
          </w:p>
          <w:p w:rsidR="002E0EA0" w:rsidRPr="00064355" w:rsidRDefault="002E0EA0" w:rsidP="00220853">
            <w:pPr>
              <w:widowControl/>
              <w:rPr>
                <w:rFonts w:ascii="宋体" w:hAnsi="宋体"/>
                <w:szCs w:val="21"/>
              </w:rPr>
            </w:pPr>
            <w:r w:rsidRPr="00064355">
              <w:rPr>
                <w:rFonts w:ascii="宋体" w:hAnsi="宋体" w:hint="eastAsia"/>
                <w:szCs w:val="21"/>
              </w:rPr>
              <w:t>硫磺尾气：二氧化硫</w:t>
            </w:r>
            <w:r w:rsidR="00064355" w:rsidRPr="00064355">
              <w:rPr>
                <w:rFonts w:ascii="宋体" w:hAnsi="宋体" w:hint="eastAsia"/>
                <w:szCs w:val="21"/>
              </w:rPr>
              <w:t>≤</w:t>
            </w:r>
            <w:r w:rsidR="00DE1472" w:rsidRPr="00064355">
              <w:rPr>
                <w:rFonts w:ascii="宋体" w:hAnsi="宋体" w:hint="eastAsia"/>
                <w:szCs w:val="21"/>
              </w:rPr>
              <w:t>10</w:t>
            </w:r>
            <w:r w:rsidRPr="00064355">
              <w:rPr>
                <w:rFonts w:ascii="宋体" w:hAnsi="宋体" w:hint="eastAsia"/>
                <w:szCs w:val="21"/>
              </w:rPr>
              <w:t>0mg/m</w:t>
            </w:r>
            <w:r w:rsidRPr="00064355">
              <w:rPr>
                <w:rFonts w:ascii="宋体" w:hAnsi="宋体" w:hint="eastAsia"/>
                <w:szCs w:val="21"/>
                <w:vertAlign w:val="superscript"/>
              </w:rPr>
              <w:t>3</w:t>
            </w:r>
            <w:r w:rsidRPr="00064355">
              <w:rPr>
                <w:rFonts w:ascii="宋体" w:hAnsi="宋体" w:hint="eastAsia"/>
                <w:szCs w:val="21"/>
              </w:rPr>
              <w:t>。</w:t>
            </w:r>
          </w:p>
          <w:p w:rsidR="00064355" w:rsidRPr="00064355" w:rsidRDefault="001E012A" w:rsidP="00220853">
            <w:pPr>
              <w:widowControl/>
              <w:rPr>
                <w:rFonts w:ascii="宋体" w:hAnsi="宋体"/>
                <w:szCs w:val="21"/>
                <w:vertAlign w:val="superscript"/>
              </w:rPr>
            </w:pPr>
            <w:r w:rsidRPr="00064355">
              <w:rPr>
                <w:rFonts w:ascii="宋体" w:hAnsi="宋体" w:hint="eastAsia"/>
                <w:szCs w:val="21"/>
              </w:rPr>
              <w:t>挥发性有机物：VOC</w:t>
            </w:r>
            <w:r w:rsidR="00064355" w:rsidRPr="00064355">
              <w:rPr>
                <w:rFonts w:ascii="宋体" w:hAnsi="宋体" w:hint="eastAsia"/>
                <w:szCs w:val="21"/>
              </w:rPr>
              <w:t>≤</w:t>
            </w:r>
            <w:r w:rsidRPr="00064355">
              <w:rPr>
                <w:rFonts w:ascii="宋体" w:hAnsi="宋体" w:hint="eastAsia"/>
                <w:szCs w:val="21"/>
              </w:rPr>
              <w:t>120mg/m</w:t>
            </w:r>
            <w:r w:rsidRPr="00064355">
              <w:rPr>
                <w:rFonts w:ascii="宋体" w:hAnsi="宋体" w:hint="eastAsia"/>
                <w:szCs w:val="21"/>
                <w:vertAlign w:val="superscript"/>
              </w:rPr>
              <w:t>3</w:t>
            </w:r>
          </w:p>
          <w:p w:rsidR="00064355" w:rsidRPr="00064355" w:rsidRDefault="00064355" w:rsidP="00220853">
            <w:pPr>
              <w:widowControl/>
              <w:rPr>
                <w:rFonts w:ascii="宋体" w:hAnsi="宋体"/>
                <w:szCs w:val="21"/>
                <w:vertAlign w:val="superscript"/>
              </w:rPr>
            </w:pPr>
            <w:r w:rsidRPr="00064355">
              <w:rPr>
                <w:rFonts w:ascii="宋体" w:hAnsi="宋体" w:hint="eastAsia"/>
                <w:color w:val="000000"/>
                <w:sz w:val="24"/>
              </w:rPr>
              <w:t>排放总量由公司统一核</w:t>
            </w:r>
            <w:r w:rsidRPr="00064355">
              <w:rPr>
                <w:rFonts w:ascii="宋体" w:hAnsi="宋体" w:hint="eastAsia"/>
                <w:color w:val="000000"/>
                <w:sz w:val="24"/>
              </w:rPr>
              <w:lastRenderedPageBreak/>
              <w:t>定。</w:t>
            </w:r>
          </w:p>
        </w:tc>
      </w:tr>
      <w:tr w:rsidR="002E0EA0" w:rsidRPr="001E1E23" w:rsidTr="000E65D5">
        <w:trPr>
          <w:trHeight w:val="810"/>
          <w:jc w:val="center"/>
        </w:trPr>
        <w:tc>
          <w:tcPr>
            <w:tcW w:w="1885" w:type="dxa"/>
            <w:vAlign w:val="center"/>
          </w:tcPr>
          <w:p w:rsidR="002E0EA0" w:rsidRPr="001E1E23" w:rsidRDefault="002E0EA0" w:rsidP="00605BBD">
            <w:pPr>
              <w:jc w:val="center"/>
              <w:rPr>
                <w:rFonts w:ascii="宋体" w:hAnsi="宋体" w:cs="宋体"/>
                <w:bCs/>
                <w:kern w:val="0"/>
                <w:sz w:val="24"/>
              </w:rPr>
            </w:pPr>
            <w:r w:rsidRPr="001E1E23">
              <w:rPr>
                <w:rFonts w:ascii="宋体" w:hAnsi="宋体" w:cs="宋体" w:hint="eastAsia"/>
                <w:bCs/>
                <w:kern w:val="0"/>
                <w:sz w:val="24"/>
              </w:rPr>
              <w:lastRenderedPageBreak/>
              <w:t>污染物防治设施建设和运行情况</w:t>
            </w:r>
          </w:p>
        </w:tc>
        <w:tc>
          <w:tcPr>
            <w:tcW w:w="7520" w:type="dxa"/>
            <w:gridSpan w:val="12"/>
          </w:tcPr>
          <w:p w:rsidR="002E0EA0" w:rsidRPr="001E1E23" w:rsidRDefault="002E0EA0" w:rsidP="001E1E23">
            <w:pPr>
              <w:rPr>
                <w:rFonts w:ascii="宋体" w:hAnsi="宋体"/>
                <w:sz w:val="24"/>
              </w:rPr>
            </w:pPr>
            <w:r w:rsidRPr="001E1E23">
              <w:rPr>
                <w:rFonts w:ascii="宋体" w:hAnsi="宋体" w:cs="宋体" w:hint="eastAsia"/>
                <w:bCs/>
                <w:kern w:val="0"/>
                <w:sz w:val="24"/>
              </w:rPr>
              <w:t>第二催化再生烟气脱硫脱硝除尘设施于2014年12月投用</w:t>
            </w:r>
            <w:r w:rsidR="001E1E23" w:rsidRPr="001E1E23">
              <w:rPr>
                <w:rFonts w:ascii="宋体" w:hAnsi="宋体" w:cs="宋体" w:hint="eastAsia"/>
                <w:bCs/>
                <w:kern w:val="0"/>
                <w:sz w:val="24"/>
              </w:rPr>
              <w:t>；</w:t>
            </w:r>
            <w:r w:rsidRPr="001E1E23">
              <w:rPr>
                <w:rFonts w:ascii="宋体" w:hAnsi="宋体" w:cs="宋体" w:hint="eastAsia"/>
                <w:bCs/>
                <w:kern w:val="0"/>
                <w:sz w:val="24"/>
              </w:rPr>
              <w:t>第三催化再生烟气脱硫脱硝除尘设施于2015年4月投用</w:t>
            </w:r>
            <w:r w:rsidR="001E1E23" w:rsidRPr="001E1E23">
              <w:rPr>
                <w:rFonts w:ascii="宋体" w:hAnsi="宋体" w:cs="宋体" w:hint="eastAsia"/>
                <w:bCs/>
                <w:kern w:val="0"/>
                <w:sz w:val="24"/>
              </w:rPr>
              <w:t>；南区含硫污水罐恶臭治理2015年8月投用；北区含硫污水罐恶臭治理设施2007年12月投用；</w:t>
            </w:r>
            <w:r w:rsidRPr="001E1E23">
              <w:rPr>
                <w:rFonts w:ascii="宋体" w:hAnsi="宋体" w:cs="宋体" w:hint="eastAsia"/>
                <w:bCs/>
                <w:kern w:val="0"/>
                <w:sz w:val="24"/>
              </w:rPr>
              <w:t>各加热炉</w:t>
            </w:r>
            <w:r w:rsidR="00DE1472" w:rsidRPr="001E1E23">
              <w:rPr>
                <w:rFonts w:ascii="宋体" w:hAnsi="宋体" w:cs="宋体" w:hint="eastAsia"/>
                <w:bCs/>
                <w:kern w:val="0"/>
                <w:sz w:val="24"/>
              </w:rPr>
              <w:t>低氮燃烧</w:t>
            </w:r>
            <w:r w:rsidR="001E1E23" w:rsidRPr="001E1E23">
              <w:rPr>
                <w:rFonts w:ascii="宋体" w:hAnsi="宋体" w:cs="宋体" w:hint="eastAsia"/>
                <w:bCs/>
                <w:kern w:val="0"/>
                <w:sz w:val="24"/>
              </w:rPr>
              <w:t>火</w:t>
            </w:r>
            <w:r w:rsidR="00DE1472" w:rsidRPr="001E1E23">
              <w:rPr>
                <w:rFonts w:ascii="宋体" w:hAnsi="宋体" w:cs="宋体" w:hint="eastAsia"/>
                <w:bCs/>
                <w:kern w:val="0"/>
                <w:sz w:val="24"/>
              </w:rPr>
              <w:t>嘴</w:t>
            </w:r>
            <w:r w:rsidR="001E1E23" w:rsidRPr="001E1E23">
              <w:rPr>
                <w:rFonts w:ascii="宋体" w:hAnsi="宋体" w:cs="宋体" w:hint="eastAsia"/>
                <w:bCs/>
                <w:kern w:val="0"/>
                <w:sz w:val="24"/>
              </w:rPr>
              <w:t>改造2017年全部完成；第一、二装洗油气回收设施2017年6月投用；芳烃储罐挥发气治理设施2017年6月投用；北区轻污油罐挥发气治理设施2015年4月投用，</w:t>
            </w:r>
            <w:r w:rsidRPr="001E1E23">
              <w:rPr>
                <w:rFonts w:ascii="宋体" w:hAnsi="宋体" w:cs="宋体" w:hint="eastAsia"/>
                <w:bCs/>
                <w:kern w:val="0"/>
                <w:sz w:val="24"/>
              </w:rPr>
              <w:t>目前</w:t>
            </w:r>
            <w:r w:rsidR="001E1E23" w:rsidRPr="001E1E23">
              <w:rPr>
                <w:rFonts w:ascii="宋体" w:hAnsi="宋体" w:cs="宋体" w:hint="eastAsia"/>
                <w:bCs/>
                <w:kern w:val="0"/>
                <w:sz w:val="24"/>
              </w:rPr>
              <w:t>各设施均</w:t>
            </w:r>
            <w:r w:rsidRPr="001E1E23">
              <w:rPr>
                <w:rFonts w:ascii="宋体" w:hAnsi="宋体" w:cs="宋体" w:hint="eastAsia"/>
                <w:bCs/>
                <w:kern w:val="0"/>
                <w:sz w:val="24"/>
              </w:rPr>
              <w:t>运行正常。</w:t>
            </w:r>
          </w:p>
        </w:tc>
      </w:tr>
      <w:tr w:rsidR="002E0EA0" w:rsidRPr="001E1E23" w:rsidTr="000E65D5">
        <w:trPr>
          <w:trHeight w:val="637"/>
          <w:jc w:val="center"/>
        </w:trPr>
        <w:tc>
          <w:tcPr>
            <w:tcW w:w="1885" w:type="dxa"/>
          </w:tcPr>
          <w:p w:rsidR="002E0EA0" w:rsidRPr="001E1E23" w:rsidRDefault="002E0EA0" w:rsidP="00605BBD">
            <w:pPr>
              <w:jc w:val="center"/>
              <w:rPr>
                <w:rFonts w:ascii="宋体" w:hAnsi="宋体" w:cs="宋体"/>
                <w:bCs/>
                <w:kern w:val="0"/>
                <w:sz w:val="24"/>
              </w:rPr>
            </w:pPr>
            <w:r w:rsidRPr="001E1E23">
              <w:rPr>
                <w:rFonts w:ascii="宋体" w:hAnsi="宋体" w:cs="宋体" w:hint="eastAsia"/>
                <w:bCs/>
                <w:kern w:val="0"/>
                <w:sz w:val="24"/>
              </w:rPr>
              <w:t>超标排放情况</w:t>
            </w:r>
          </w:p>
        </w:tc>
        <w:tc>
          <w:tcPr>
            <w:tcW w:w="7520" w:type="dxa"/>
            <w:gridSpan w:val="12"/>
          </w:tcPr>
          <w:p w:rsidR="002E0EA0" w:rsidRPr="001E1E23" w:rsidRDefault="002E0EA0" w:rsidP="00D54497">
            <w:pPr>
              <w:rPr>
                <w:rFonts w:ascii="宋体" w:hAnsi="宋体"/>
                <w:sz w:val="24"/>
              </w:rPr>
            </w:pPr>
            <w:r w:rsidRPr="001E1E23">
              <w:rPr>
                <w:rFonts w:ascii="宋体" w:hAnsi="宋体" w:hint="eastAsia"/>
                <w:sz w:val="24"/>
              </w:rPr>
              <w:t>无</w:t>
            </w:r>
          </w:p>
        </w:tc>
      </w:tr>
      <w:tr w:rsidR="002E0EA0" w:rsidRPr="001E1E23" w:rsidTr="000E65D5">
        <w:trPr>
          <w:trHeight w:val="1065"/>
          <w:jc w:val="center"/>
        </w:trPr>
        <w:tc>
          <w:tcPr>
            <w:tcW w:w="1885" w:type="dxa"/>
            <w:vAlign w:val="center"/>
          </w:tcPr>
          <w:p w:rsidR="002E0EA0" w:rsidRPr="001E1E23" w:rsidRDefault="002E0EA0" w:rsidP="004B4CA9">
            <w:pPr>
              <w:rPr>
                <w:rFonts w:ascii="宋体" w:hAnsi="宋体" w:cs="宋体"/>
                <w:bCs/>
                <w:kern w:val="0"/>
                <w:sz w:val="24"/>
              </w:rPr>
            </w:pPr>
            <w:r w:rsidRPr="001E1E23">
              <w:rPr>
                <w:rFonts w:ascii="宋体" w:hAnsi="宋体" w:cs="宋体" w:hint="eastAsia"/>
                <w:bCs/>
                <w:kern w:val="0"/>
                <w:sz w:val="24"/>
              </w:rPr>
              <w:t>建设项目环境影响评价及其他环境保护行政许可情况</w:t>
            </w:r>
          </w:p>
        </w:tc>
        <w:tc>
          <w:tcPr>
            <w:tcW w:w="4685" w:type="dxa"/>
            <w:gridSpan w:val="10"/>
            <w:vAlign w:val="center"/>
          </w:tcPr>
          <w:p w:rsidR="002E0EA0" w:rsidRPr="001E1E23" w:rsidRDefault="002E0EA0" w:rsidP="004B4CA9">
            <w:pPr>
              <w:rPr>
                <w:sz w:val="24"/>
              </w:rPr>
            </w:pPr>
            <w:r w:rsidRPr="001E1E23">
              <w:rPr>
                <w:rFonts w:ascii="宋体" w:hAnsi="宋体" w:cs="宋体" w:hint="eastAsia"/>
                <w:bCs/>
                <w:kern w:val="0"/>
                <w:sz w:val="24"/>
              </w:rPr>
              <w:t>（90万吨/年）汽油国Ⅲ升级技术改造项目</w:t>
            </w:r>
            <w:r w:rsidRPr="001E1E23">
              <w:rPr>
                <w:rFonts w:hint="eastAsia"/>
                <w:sz w:val="24"/>
              </w:rPr>
              <w:t>审批</w:t>
            </w:r>
            <w:r w:rsidRPr="001E1E23">
              <w:rPr>
                <w:rFonts w:hint="eastAsia"/>
                <w:sz w:val="24"/>
              </w:rPr>
              <w:t xml:space="preserve"> </w:t>
            </w:r>
            <w:r w:rsidRPr="001E1E23">
              <w:rPr>
                <w:rFonts w:hint="eastAsia"/>
                <w:sz w:val="24"/>
              </w:rPr>
              <w:t>：</w:t>
            </w:r>
            <w:r w:rsidRPr="001E1E23">
              <w:rPr>
                <w:rFonts w:hint="eastAsia"/>
                <w:sz w:val="24"/>
              </w:rPr>
              <w:t>2010</w:t>
            </w:r>
            <w:r w:rsidRPr="001E1E23">
              <w:rPr>
                <w:rFonts w:hint="eastAsia"/>
                <w:sz w:val="24"/>
              </w:rPr>
              <w:t>年</w:t>
            </w:r>
            <w:r w:rsidRPr="001E1E23">
              <w:rPr>
                <w:rFonts w:hint="eastAsia"/>
                <w:sz w:val="24"/>
              </w:rPr>
              <w:t>1</w:t>
            </w:r>
            <w:r w:rsidRPr="001E1E23">
              <w:rPr>
                <w:rFonts w:hint="eastAsia"/>
                <w:sz w:val="24"/>
              </w:rPr>
              <w:t>月，山东省环保厅，鲁环审【</w:t>
            </w:r>
            <w:r w:rsidRPr="001E1E23">
              <w:rPr>
                <w:rFonts w:hint="eastAsia"/>
                <w:sz w:val="24"/>
              </w:rPr>
              <w:t>2010</w:t>
            </w:r>
            <w:r w:rsidRPr="001E1E23">
              <w:rPr>
                <w:rFonts w:hint="eastAsia"/>
                <w:sz w:val="24"/>
              </w:rPr>
              <w:t>】</w:t>
            </w:r>
            <w:r w:rsidRPr="001E1E23">
              <w:rPr>
                <w:rFonts w:hint="eastAsia"/>
                <w:sz w:val="24"/>
              </w:rPr>
              <w:t>5</w:t>
            </w:r>
            <w:r w:rsidRPr="001E1E23">
              <w:rPr>
                <w:rFonts w:hint="eastAsia"/>
                <w:sz w:val="24"/>
              </w:rPr>
              <w:t>号；验收</w:t>
            </w:r>
            <w:r w:rsidRPr="001E1E23">
              <w:rPr>
                <w:rFonts w:hint="eastAsia"/>
                <w:sz w:val="24"/>
              </w:rPr>
              <w:t xml:space="preserve"> </w:t>
            </w:r>
            <w:r w:rsidRPr="001E1E23">
              <w:rPr>
                <w:rFonts w:hint="eastAsia"/>
                <w:sz w:val="24"/>
              </w:rPr>
              <w:t>：</w:t>
            </w:r>
            <w:r w:rsidRPr="001E1E23">
              <w:rPr>
                <w:rFonts w:hint="eastAsia"/>
                <w:sz w:val="24"/>
              </w:rPr>
              <w:t>2011</w:t>
            </w:r>
            <w:r w:rsidRPr="001E1E23">
              <w:rPr>
                <w:rFonts w:hint="eastAsia"/>
                <w:sz w:val="24"/>
              </w:rPr>
              <w:t>年</w:t>
            </w:r>
            <w:r w:rsidRPr="001E1E23">
              <w:rPr>
                <w:rFonts w:hint="eastAsia"/>
                <w:sz w:val="24"/>
              </w:rPr>
              <w:t>5</w:t>
            </w:r>
            <w:r w:rsidRPr="001E1E23">
              <w:rPr>
                <w:rFonts w:hint="eastAsia"/>
                <w:sz w:val="24"/>
              </w:rPr>
              <w:t>月，山东省环保厅，鲁环验【</w:t>
            </w:r>
            <w:r w:rsidRPr="001E1E23">
              <w:rPr>
                <w:rFonts w:hint="eastAsia"/>
                <w:sz w:val="24"/>
              </w:rPr>
              <w:t>2011</w:t>
            </w:r>
            <w:r w:rsidRPr="001E1E23">
              <w:rPr>
                <w:rFonts w:hint="eastAsia"/>
                <w:sz w:val="24"/>
              </w:rPr>
              <w:t>】</w:t>
            </w:r>
            <w:r w:rsidRPr="001E1E23">
              <w:rPr>
                <w:rFonts w:hint="eastAsia"/>
                <w:sz w:val="24"/>
              </w:rPr>
              <w:t>35</w:t>
            </w:r>
            <w:r w:rsidRPr="001E1E23">
              <w:rPr>
                <w:rFonts w:hint="eastAsia"/>
                <w:sz w:val="24"/>
              </w:rPr>
              <w:t>号。</w:t>
            </w:r>
          </w:p>
          <w:p w:rsidR="002E0EA0" w:rsidRPr="001E1E23" w:rsidRDefault="002E0EA0" w:rsidP="004B4CA9">
            <w:pPr>
              <w:rPr>
                <w:rFonts w:ascii="宋体" w:hAnsi="宋体" w:cs="宋体"/>
                <w:bCs/>
                <w:kern w:val="0"/>
                <w:sz w:val="24"/>
              </w:rPr>
            </w:pPr>
            <w:r w:rsidRPr="001E1E23">
              <w:rPr>
                <w:rFonts w:hint="eastAsia"/>
                <w:sz w:val="24"/>
              </w:rPr>
              <w:t>（</w:t>
            </w:r>
            <w:r w:rsidRPr="001E1E23">
              <w:rPr>
                <w:rFonts w:hint="eastAsia"/>
                <w:sz w:val="24"/>
              </w:rPr>
              <w:t>340</w:t>
            </w:r>
            <w:r w:rsidRPr="001E1E23">
              <w:rPr>
                <w:rFonts w:hint="eastAsia"/>
                <w:sz w:val="24"/>
              </w:rPr>
              <w:t>万吨</w:t>
            </w:r>
            <w:r w:rsidRPr="001E1E23">
              <w:rPr>
                <w:rFonts w:hint="eastAsia"/>
                <w:sz w:val="24"/>
              </w:rPr>
              <w:t>/</w:t>
            </w:r>
            <w:r w:rsidRPr="001E1E23">
              <w:rPr>
                <w:rFonts w:hint="eastAsia"/>
                <w:sz w:val="24"/>
              </w:rPr>
              <w:t>年）柴油加氢质量升级技术改造项目审批：</w:t>
            </w:r>
            <w:r w:rsidRPr="001E1E23">
              <w:rPr>
                <w:rFonts w:hint="eastAsia"/>
                <w:sz w:val="24"/>
              </w:rPr>
              <w:t>2012</w:t>
            </w:r>
            <w:r w:rsidRPr="001E1E23">
              <w:rPr>
                <w:rFonts w:hint="eastAsia"/>
                <w:sz w:val="24"/>
              </w:rPr>
              <w:t>年</w:t>
            </w:r>
            <w:r w:rsidRPr="001E1E23">
              <w:rPr>
                <w:rFonts w:hint="eastAsia"/>
                <w:sz w:val="24"/>
              </w:rPr>
              <w:t>10</w:t>
            </w:r>
            <w:r w:rsidRPr="001E1E23">
              <w:rPr>
                <w:rFonts w:hint="eastAsia"/>
                <w:sz w:val="24"/>
              </w:rPr>
              <w:t>月，淄博市环保局，淄环审</w:t>
            </w:r>
            <w:r w:rsidRPr="001E1E23">
              <w:rPr>
                <w:rFonts w:hint="eastAsia"/>
                <w:sz w:val="24"/>
              </w:rPr>
              <w:t>[2012]103</w:t>
            </w:r>
            <w:r w:rsidRPr="001E1E23">
              <w:rPr>
                <w:rFonts w:hint="eastAsia"/>
                <w:sz w:val="24"/>
              </w:rPr>
              <w:t>号；验收</w:t>
            </w:r>
            <w:r w:rsidRPr="001E1E23">
              <w:rPr>
                <w:rFonts w:hint="eastAsia"/>
                <w:sz w:val="24"/>
              </w:rPr>
              <w:t xml:space="preserve"> </w:t>
            </w:r>
            <w:r w:rsidRPr="001E1E23">
              <w:rPr>
                <w:rFonts w:hint="eastAsia"/>
                <w:sz w:val="24"/>
              </w:rPr>
              <w:t>：</w:t>
            </w:r>
            <w:r w:rsidRPr="001E1E23">
              <w:rPr>
                <w:rFonts w:hint="eastAsia"/>
                <w:sz w:val="24"/>
              </w:rPr>
              <w:t>2014</w:t>
            </w:r>
            <w:r w:rsidRPr="001E1E23">
              <w:rPr>
                <w:rFonts w:hint="eastAsia"/>
                <w:sz w:val="24"/>
              </w:rPr>
              <w:t>年</w:t>
            </w:r>
            <w:r w:rsidRPr="001E1E23">
              <w:rPr>
                <w:rFonts w:hint="eastAsia"/>
                <w:sz w:val="24"/>
              </w:rPr>
              <w:t>3</w:t>
            </w:r>
            <w:r w:rsidRPr="001E1E23">
              <w:rPr>
                <w:rFonts w:ascii="宋体" w:hAnsi="宋体" w:cs="宋体" w:hint="eastAsia"/>
                <w:bCs/>
                <w:kern w:val="0"/>
                <w:sz w:val="24"/>
              </w:rPr>
              <w:t>月，淄博市环保局，淄环验[2014]5号。</w:t>
            </w:r>
          </w:p>
          <w:p w:rsidR="002E0EA0" w:rsidRPr="001E1E23" w:rsidRDefault="002E0EA0" w:rsidP="004B4CA9">
            <w:pPr>
              <w:rPr>
                <w:rFonts w:ascii="宋体" w:hAnsi="宋体" w:cs="宋体"/>
                <w:bCs/>
                <w:kern w:val="0"/>
                <w:sz w:val="24"/>
              </w:rPr>
            </w:pPr>
            <w:r w:rsidRPr="001E1E23">
              <w:rPr>
                <w:rFonts w:ascii="宋体" w:hAnsi="宋体" w:cs="宋体" w:hint="eastAsia"/>
                <w:bCs/>
                <w:kern w:val="0"/>
                <w:sz w:val="24"/>
              </w:rPr>
              <w:t>（</w:t>
            </w:r>
            <w:r w:rsidRPr="001E1E23">
              <w:rPr>
                <w:rFonts w:hint="eastAsia"/>
                <w:sz w:val="24"/>
              </w:rPr>
              <w:t>340</w:t>
            </w:r>
            <w:r w:rsidRPr="001E1E23">
              <w:rPr>
                <w:rFonts w:hint="eastAsia"/>
                <w:sz w:val="24"/>
              </w:rPr>
              <w:t>万吨</w:t>
            </w:r>
            <w:r w:rsidRPr="001E1E23">
              <w:rPr>
                <w:rFonts w:hint="eastAsia"/>
                <w:sz w:val="24"/>
              </w:rPr>
              <w:t>/</w:t>
            </w:r>
            <w:r w:rsidRPr="001E1E23">
              <w:rPr>
                <w:rFonts w:hint="eastAsia"/>
                <w:sz w:val="24"/>
              </w:rPr>
              <w:t>年</w:t>
            </w:r>
            <w:r w:rsidRPr="001E1E23">
              <w:rPr>
                <w:rFonts w:ascii="宋体" w:hAnsi="宋体" w:cs="宋体" w:hint="eastAsia"/>
                <w:bCs/>
                <w:kern w:val="0"/>
                <w:sz w:val="24"/>
              </w:rPr>
              <w:t>）第一催化装置安全隐患治理及节能技术改造项目（产品汽油75万吨/年）审批：2014年11月，山东省环保厅，鲁环审[2014]167号；验收 ：</w:t>
            </w:r>
            <w:r w:rsidR="00883D79" w:rsidRPr="001E1E23">
              <w:rPr>
                <w:rFonts w:ascii="宋体" w:hAnsi="宋体" w:cs="宋体" w:hint="eastAsia"/>
                <w:bCs/>
                <w:kern w:val="0"/>
                <w:sz w:val="24"/>
              </w:rPr>
              <w:t>2017年5月，淄博市环保局，淄环验【2017】33号</w:t>
            </w:r>
            <w:r w:rsidRPr="001E1E23">
              <w:rPr>
                <w:rFonts w:ascii="宋体" w:hAnsi="宋体" w:cs="宋体" w:hint="eastAsia"/>
                <w:bCs/>
                <w:kern w:val="0"/>
                <w:sz w:val="24"/>
              </w:rPr>
              <w:t>。</w:t>
            </w:r>
          </w:p>
          <w:p w:rsidR="002E0EA0" w:rsidRPr="001E1E23" w:rsidRDefault="002E0EA0" w:rsidP="00883D79">
            <w:pPr>
              <w:rPr>
                <w:rFonts w:ascii="宋体" w:hAnsi="宋体" w:cs="宋体"/>
                <w:bCs/>
                <w:kern w:val="0"/>
                <w:sz w:val="24"/>
              </w:rPr>
            </w:pPr>
            <w:r w:rsidRPr="001E1E23">
              <w:rPr>
                <w:rFonts w:ascii="宋体" w:hAnsi="宋体" w:cs="宋体" w:hint="eastAsia"/>
                <w:bCs/>
                <w:kern w:val="0"/>
                <w:sz w:val="24"/>
              </w:rPr>
              <w:t>加工高硫高酸原油适应性改造项目审批：2014年11月，山东省环保厅，鲁环审[2014]166号；验收 ：</w:t>
            </w:r>
            <w:r w:rsidR="00883D79" w:rsidRPr="001E1E23">
              <w:rPr>
                <w:rFonts w:ascii="宋体" w:hAnsi="宋体" w:cs="宋体" w:hint="eastAsia"/>
                <w:bCs/>
                <w:kern w:val="0"/>
                <w:sz w:val="24"/>
              </w:rPr>
              <w:t>2017年5月，淄博市环保局，淄环验【2017】32号</w:t>
            </w:r>
            <w:r w:rsidRPr="001E1E23">
              <w:rPr>
                <w:rFonts w:ascii="宋体" w:hAnsi="宋体" w:cs="宋体" w:hint="eastAsia"/>
                <w:bCs/>
                <w:kern w:val="0"/>
                <w:sz w:val="24"/>
              </w:rPr>
              <w:t>。</w:t>
            </w:r>
          </w:p>
        </w:tc>
        <w:tc>
          <w:tcPr>
            <w:tcW w:w="1276" w:type="dxa"/>
            <w:vAlign w:val="center"/>
          </w:tcPr>
          <w:p w:rsidR="002E0EA0" w:rsidRPr="001E1E23" w:rsidRDefault="002E0EA0" w:rsidP="004B4CA9">
            <w:pPr>
              <w:rPr>
                <w:rFonts w:ascii="宋体" w:hAnsi="宋体"/>
                <w:sz w:val="24"/>
              </w:rPr>
            </w:pPr>
            <w:r w:rsidRPr="001E1E23">
              <w:rPr>
                <w:rFonts w:ascii="宋体" w:hAnsi="宋体" w:cs="宋体" w:hint="eastAsia"/>
                <w:bCs/>
                <w:kern w:val="0"/>
                <w:sz w:val="24"/>
              </w:rPr>
              <w:t>突发环境事件应急预案制定情况</w:t>
            </w:r>
          </w:p>
        </w:tc>
        <w:tc>
          <w:tcPr>
            <w:tcW w:w="1559" w:type="dxa"/>
            <w:vAlign w:val="center"/>
          </w:tcPr>
          <w:p w:rsidR="002E0EA0" w:rsidRPr="001E1E23" w:rsidRDefault="002E0EA0" w:rsidP="004B4CA9">
            <w:pPr>
              <w:rPr>
                <w:rFonts w:ascii="宋体" w:hAnsi="宋体"/>
                <w:sz w:val="24"/>
              </w:rPr>
            </w:pPr>
            <w:r w:rsidRPr="001E1E23">
              <w:rPr>
                <w:rFonts w:ascii="宋体" w:hAnsi="宋体" w:hint="eastAsia"/>
                <w:sz w:val="24"/>
              </w:rPr>
              <w:t>备案编号：3703052015001</w:t>
            </w:r>
          </w:p>
        </w:tc>
      </w:tr>
      <w:tr w:rsidR="002E0EA0" w:rsidRPr="001E1E23" w:rsidTr="000E65D5">
        <w:trPr>
          <w:trHeight w:val="495"/>
          <w:jc w:val="center"/>
        </w:trPr>
        <w:tc>
          <w:tcPr>
            <w:tcW w:w="1885" w:type="dxa"/>
            <w:vAlign w:val="center"/>
          </w:tcPr>
          <w:p w:rsidR="002E0EA0" w:rsidRPr="001E1E23" w:rsidRDefault="002E0EA0" w:rsidP="004B4CA9">
            <w:pPr>
              <w:rPr>
                <w:rFonts w:ascii="宋体" w:hAnsi="宋体" w:cs="宋体"/>
                <w:bCs/>
                <w:kern w:val="0"/>
                <w:sz w:val="24"/>
              </w:rPr>
            </w:pPr>
            <w:r w:rsidRPr="001E1E23">
              <w:rPr>
                <w:rFonts w:ascii="宋体" w:hAnsi="宋体" w:cs="宋体" w:hint="eastAsia"/>
                <w:bCs/>
                <w:kern w:val="0"/>
                <w:sz w:val="24"/>
              </w:rPr>
              <w:t>其他根据法律法规应公开或临时公开的内容</w:t>
            </w:r>
          </w:p>
        </w:tc>
        <w:tc>
          <w:tcPr>
            <w:tcW w:w="7520" w:type="dxa"/>
            <w:gridSpan w:val="12"/>
          </w:tcPr>
          <w:p w:rsidR="002E0EA0" w:rsidRPr="001E1E23" w:rsidRDefault="002E0EA0" w:rsidP="00D54497">
            <w:pPr>
              <w:rPr>
                <w:rFonts w:ascii="宋体" w:hAnsi="宋体" w:cs="宋体"/>
                <w:kern w:val="0"/>
                <w:sz w:val="24"/>
              </w:rPr>
            </w:pPr>
          </w:p>
          <w:p w:rsidR="002E0EA0" w:rsidRPr="001E1E23" w:rsidRDefault="002E0EA0" w:rsidP="00D54497">
            <w:pPr>
              <w:rPr>
                <w:rFonts w:ascii="宋体" w:hAnsi="宋体" w:cs="宋体"/>
                <w:kern w:val="0"/>
                <w:sz w:val="24"/>
              </w:rPr>
            </w:pPr>
            <w:r w:rsidRPr="001E1E23">
              <w:rPr>
                <w:rFonts w:ascii="宋体" w:hAnsi="宋体" w:cs="宋体" w:hint="eastAsia"/>
                <w:kern w:val="0"/>
                <w:sz w:val="24"/>
              </w:rPr>
              <w:t xml:space="preserve">  无</w:t>
            </w:r>
          </w:p>
          <w:p w:rsidR="002E0EA0" w:rsidRPr="001E1E23" w:rsidRDefault="002E0EA0" w:rsidP="00605BBD">
            <w:pPr>
              <w:ind w:firstLineChars="1200" w:firstLine="2880"/>
              <w:rPr>
                <w:rFonts w:ascii="宋体" w:hAnsi="宋体"/>
                <w:sz w:val="24"/>
              </w:rPr>
            </w:pPr>
          </w:p>
        </w:tc>
      </w:tr>
      <w:tr w:rsidR="002E0EA0" w:rsidRPr="00605BBD" w:rsidTr="000E65D5">
        <w:trPr>
          <w:trHeight w:val="979"/>
          <w:jc w:val="center"/>
        </w:trPr>
        <w:tc>
          <w:tcPr>
            <w:tcW w:w="1885" w:type="dxa"/>
          </w:tcPr>
          <w:p w:rsidR="002E0EA0" w:rsidRPr="001E1E23" w:rsidRDefault="002E0EA0" w:rsidP="00D54497">
            <w:pPr>
              <w:rPr>
                <w:rFonts w:ascii="宋体" w:hAnsi="宋体" w:cs="宋体"/>
                <w:bCs/>
                <w:kern w:val="0"/>
                <w:sz w:val="24"/>
              </w:rPr>
            </w:pPr>
          </w:p>
          <w:p w:rsidR="002E0EA0" w:rsidRPr="001E1E23" w:rsidRDefault="002E0EA0" w:rsidP="00D46133">
            <w:pPr>
              <w:rPr>
                <w:rFonts w:ascii="宋体" w:hAnsi="宋体" w:cs="宋体"/>
                <w:bCs/>
                <w:kern w:val="0"/>
                <w:sz w:val="24"/>
              </w:rPr>
            </w:pPr>
            <w:r w:rsidRPr="001E1E23">
              <w:rPr>
                <w:rFonts w:ascii="宋体" w:hAnsi="宋体" w:cs="宋体" w:hint="eastAsia"/>
                <w:kern w:val="0"/>
                <w:sz w:val="24"/>
              </w:rPr>
              <w:t>企业审核人员：</w:t>
            </w:r>
          </w:p>
        </w:tc>
        <w:tc>
          <w:tcPr>
            <w:tcW w:w="2157" w:type="dxa"/>
            <w:gridSpan w:val="4"/>
          </w:tcPr>
          <w:p w:rsidR="002E0EA0" w:rsidRPr="001E1E23" w:rsidRDefault="002E0EA0" w:rsidP="00D54497">
            <w:pPr>
              <w:rPr>
                <w:rFonts w:ascii="宋体" w:hAnsi="宋体" w:cs="宋体"/>
                <w:kern w:val="0"/>
                <w:sz w:val="24"/>
              </w:rPr>
            </w:pPr>
          </w:p>
          <w:p w:rsidR="002E0EA0" w:rsidRPr="001E1E23" w:rsidRDefault="002E0EA0" w:rsidP="00D54497">
            <w:pPr>
              <w:rPr>
                <w:rFonts w:ascii="宋体" w:hAnsi="宋体" w:cs="宋体"/>
                <w:kern w:val="0"/>
                <w:sz w:val="24"/>
              </w:rPr>
            </w:pPr>
          </w:p>
          <w:p w:rsidR="002E0EA0" w:rsidRPr="001E1E23" w:rsidRDefault="00942894" w:rsidP="00D54497">
            <w:pPr>
              <w:rPr>
                <w:rFonts w:ascii="宋体" w:hAnsi="宋体" w:cs="宋体"/>
                <w:kern w:val="0"/>
                <w:sz w:val="24"/>
              </w:rPr>
            </w:pPr>
            <w:r>
              <w:rPr>
                <w:rFonts w:ascii="宋体" w:hAnsi="宋体" w:cs="宋体" w:hint="eastAsia"/>
                <w:kern w:val="0"/>
                <w:sz w:val="24"/>
              </w:rPr>
              <w:t>陈娟</w:t>
            </w:r>
            <w:bookmarkStart w:id="0" w:name="_GoBack"/>
            <w:bookmarkEnd w:id="0"/>
          </w:p>
        </w:tc>
        <w:tc>
          <w:tcPr>
            <w:tcW w:w="5363" w:type="dxa"/>
            <w:gridSpan w:val="8"/>
          </w:tcPr>
          <w:p w:rsidR="002E0EA0" w:rsidRPr="001E1E23" w:rsidRDefault="002E0EA0" w:rsidP="00605BBD">
            <w:pPr>
              <w:widowControl/>
              <w:jc w:val="left"/>
              <w:rPr>
                <w:rFonts w:ascii="宋体" w:hAnsi="宋体" w:cs="宋体"/>
                <w:kern w:val="0"/>
                <w:sz w:val="24"/>
              </w:rPr>
            </w:pPr>
          </w:p>
          <w:p w:rsidR="002E0EA0" w:rsidRPr="001E1E23" w:rsidRDefault="002E0EA0" w:rsidP="00605BBD">
            <w:pPr>
              <w:widowControl/>
              <w:jc w:val="left"/>
              <w:rPr>
                <w:rFonts w:ascii="宋体" w:hAnsi="宋体" w:cs="宋体"/>
                <w:kern w:val="0"/>
                <w:sz w:val="24"/>
              </w:rPr>
            </w:pPr>
          </w:p>
          <w:p w:rsidR="002E0EA0" w:rsidRPr="001E1E23" w:rsidRDefault="002E0EA0" w:rsidP="00605BBD">
            <w:pPr>
              <w:ind w:firstLineChars="1100" w:firstLine="2640"/>
              <w:rPr>
                <w:rFonts w:ascii="宋体" w:hAnsi="宋体" w:cs="宋体"/>
                <w:kern w:val="0"/>
                <w:sz w:val="24"/>
              </w:rPr>
            </w:pPr>
            <w:r w:rsidRPr="001E1E23">
              <w:rPr>
                <w:rFonts w:ascii="宋体" w:hAnsi="宋体" w:cs="宋体" w:hint="eastAsia"/>
                <w:kern w:val="0"/>
                <w:sz w:val="24"/>
              </w:rPr>
              <w:t xml:space="preserve">（企业盖章）    </w:t>
            </w:r>
          </w:p>
          <w:p w:rsidR="002E0EA0" w:rsidRPr="00605BBD" w:rsidRDefault="002E0EA0" w:rsidP="008541AA">
            <w:pPr>
              <w:ind w:leftChars="257" w:left="540" w:firstLineChars="400" w:firstLine="960"/>
              <w:rPr>
                <w:rFonts w:ascii="宋体" w:hAnsi="宋体" w:cs="宋体"/>
                <w:kern w:val="0"/>
                <w:sz w:val="24"/>
              </w:rPr>
            </w:pPr>
            <w:r w:rsidRPr="001E1E23">
              <w:rPr>
                <w:rFonts w:ascii="宋体" w:hAnsi="宋体" w:cs="宋体" w:hint="eastAsia"/>
                <w:kern w:val="0"/>
                <w:sz w:val="24"/>
              </w:rPr>
              <w:t>201</w:t>
            </w:r>
            <w:r w:rsidR="00816635">
              <w:rPr>
                <w:rFonts w:ascii="宋体" w:hAnsi="宋体" w:cs="宋体" w:hint="eastAsia"/>
                <w:kern w:val="0"/>
                <w:sz w:val="24"/>
              </w:rPr>
              <w:t>9</w:t>
            </w:r>
            <w:r w:rsidRPr="001E1E23">
              <w:rPr>
                <w:rFonts w:ascii="宋体" w:hAnsi="宋体" w:cs="宋体" w:hint="eastAsia"/>
                <w:kern w:val="0"/>
                <w:sz w:val="24"/>
              </w:rPr>
              <w:t xml:space="preserve">  年   </w:t>
            </w:r>
            <w:r w:rsidR="008541AA">
              <w:rPr>
                <w:rFonts w:ascii="宋体" w:hAnsi="宋体" w:cs="宋体" w:hint="eastAsia"/>
                <w:kern w:val="0"/>
                <w:sz w:val="24"/>
              </w:rPr>
              <w:t>2</w:t>
            </w:r>
            <w:r w:rsidRPr="001E1E23">
              <w:rPr>
                <w:rFonts w:ascii="宋体" w:hAnsi="宋体" w:cs="宋体" w:hint="eastAsia"/>
                <w:kern w:val="0"/>
                <w:sz w:val="24"/>
              </w:rPr>
              <w:t xml:space="preserve">  月  </w:t>
            </w:r>
            <w:r w:rsidR="008541AA">
              <w:rPr>
                <w:rFonts w:ascii="宋体" w:hAnsi="宋体" w:cs="宋体" w:hint="eastAsia"/>
                <w:kern w:val="0"/>
                <w:sz w:val="24"/>
              </w:rPr>
              <w:t>15</w:t>
            </w:r>
            <w:r w:rsidRPr="001E1E23">
              <w:rPr>
                <w:rFonts w:ascii="宋体" w:hAnsi="宋体" w:cs="宋体" w:hint="eastAsia"/>
                <w:kern w:val="0"/>
                <w:sz w:val="24"/>
              </w:rPr>
              <w:t xml:space="preserve"> 日</w:t>
            </w:r>
          </w:p>
        </w:tc>
      </w:tr>
    </w:tbl>
    <w:p w:rsidR="00D54497" w:rsidRPr="00586618" w:rsidRDefault="00D54497">
      <w:pPr>
        <w:rPr>
          <w:sz w:val="10"/>
          <w:szCs w:val="10"/>
        </w:rPr>
      </w:pPr>
    </w:p>
    <w:sectPr w:rsidR="00D54497" w:rsidRPr="00586618" w:rsidSect="00D04831">
      <w:pgSz w:w="11906" w:h="16838"/>
      <w:pgMar w:top="1304" w:right="1797" w:bottom="130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4A3" w:rsidRDefault="00C234A3" w:rsidP="005908FB">
      <w:r>
        <w:separator/>
      </w:r>
    </w:p>
  </w:endnote>
  <w:endnote w:type="continuationSeparator" w:id="0">
    <w:p w:rsidR="00C234A3" w:rsidRDefault="00C234A3" w:rsidP="0059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4A3" w:rsidRDefault="00C234A3" w:rsidP="005908FB">
      <w:r>
        <w:separator/>
      </w:r>
    </w:p>
  </w:footnote>
  <w:footnote w:type="continuationSeparator" w:id="0">
    <w:p w:rsidR="00C234A3" w:rsidRDefault="00C234A3" w:rsidP="00590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4497"/>
    <w:rsid w:val="0000587B"/>
    <w:rsid w:val="00014A21"/>
    <w:rsid w:val="000201E1"/>
    <w:rsid w:val="00064355"/>
    <w:rsid w:val="00064B45"/>
    <w:rsid w:val="0007512F"/>
    <w:rsid w:val="00097123"/>
    <w:rsid w:val="000E1558"/>
    <w:rsid w:val="000E2581"/>
    <w:rsid w:val="000E65D5"/>
    <w:rsid w:val="000F7A9A"/>
    <w:rsid w:val="001447F8"/>
    <w:rsid w:val="001A5AF1"/>
    <w:rsid w:val="001A65C6"/>
    <w:rsid w:val="001B26EA"/>
    <w:rsid w:val="001E012A"/>
    <w:rsid w:val="001E1E23"/>
    <w:rsid w:val="001F3C5B"/>
    <w:rsid w:val="00203E42"/>
    <w:rsid w:val="00220853"/>
    <w:rsid w:val="00257E17"/>
    <w:rsid w:val="00260BD5"/>
    <w:rsid w:val="0026744E"/>
    <w:rsid w:val="00280C0C"/>
    <w:rsid w:val="00285FAF"/>
    <w:rsid w:val="00287773"/>
    <w:rsid w:val="002B0CE7"/>
    <w:rsid w:val="002C3DE3"/>
    <w:rsid w:val="002C501B"/>
    <w:rsid w:val="002D4422"/>
    <w:rsid w:val="002E0EA0"/>
    <w:rsid w:val="002E2131"/>
    <w:rsid w:val="002E762C"/>
    <w:rsid w:val="002F03F2"/>
    <w:rsid w:val="002F3F8F"/>
    <w:rsid w:val="00302E7A"/>
    <w:rsid w:val="00326C3A"/>
    <w:rsid w:val="003773AE"/>
    <w:rsid w:val="003A5446"/>
    <w:rsid w:val="003C07B2"/>
    <w:rsid w:val="003C5CD4"/>
    <w:rsid w:val="003F5863"/>
    <w:rsid w:val="004232EA"/>
    <w:rsid w:val="00446D8C"/>
    <w:rsid w:val="00453DC0"/>
    <w:rsid w:val="00456314"/>
    <w:rsid w:val="00471FAB"/>
    <w:rsid w:val="004755DD"/>
    <w:rsid w:val="00481EA8"/>
    <w:rsid w:val="004A3E7E"/>
    <w:rsid w:val="004B4CA9"/>
    <w:rsid w:val="004C5875"/>
    <w:rsid w:val="004D7585"/>
    <w:rsid w:val="004E3910"/>
    <w:rsid w:val="004F3325"/>
    <w:rsid w:val="00503201"/>
    <w:rsid w:val="0051474A"/>
    <w:rsid w:val="00514EC2"/>
    <w:rsid w:val="005172ED"/>
    <w:rsid w:val="00520D02"/>
    <w:rsid w:val="005217EC"/>
    <w:rsid w:val="00545E29"/>
    <w:rsid w:val="0057568D"/>
    <w:rsid w:val="00586618"/>
    <w:rsid w:val="005908FB"/>
    <w:rsid w:val="005A1E0A"/>
    <w:rsid w:val="005E3C48"/>
    <w:rsid w:val="005E7756"/>
    <w:rsid w:val="005F3554"/>
    <w:rsid w:val="00605BBD"/>
    <w:rsid w:val="006137E6"/>
    <w:rsid w:val="00617F7B"/>
    <w:rsid w:val="00623E09"/>
    <w:rsid w:val="00635F0A"/>
    <w:rsid w:val="0066661C"/>
    <w:rsid w:val="00685871"/>
    <w:rsid w:val="006B5A1A"/>
    <w:rsid w:val="0071272F"/>
    <w:rsid w:val="0072215F"/>
    <w:rsid w:val="00777C19"/>
    <w:rsid w:val="007B0B76"/>
    <w:rsid w:val="007C27BF"/>
    <w:rsid w:val="008030C0"/>
    <w:rsid w:val="00816635"/>
    <w:rsid w:val="00820D57"/>
    <w:rsid w:val="008541AA"/>
    <w:rsid w:val="008613B5"/>
    <w:rsid w:val="00875576"/>
    <w:rsid w:val="00875875"/>
    <w:rsid w:val="00883D79"/>
    <w:rsid w:val="0089717D"/>
    <w:rsid w:val="008A164C"/>
    <w:rsid w:val="008A7FED"/>
    <w:rsid w:val="008B1FD7"/>
    <w:rsid w:val="008C6B11"/>
    <w:rsid w:val="008D52B9"/>
    <w:rsid w:val="008E5943"/>
    <w:rsid w:val="008F72C9"/>
    <w:rsid w:val="00933C8A"/>
    <w:rsid w:val="00942894"/>
    <w:rsid w:val="00952B5B"/>
    <w:rsid w:val="009967CC"/>
    <w:rsid w:val="00A00745"/>
    <w:rsid w:val="00A131E8"/>
    <w:rsid w:val="00A250B1"/>
    <w:rsid w:val="00A53864"/>
    <w:rsid w:val="00A601AF"/>
    <w:rsid w:val="00A6514E"/>
    <w:rsid w:val="00A7703C"/>
    <w:rsid w:val="00A81C4E"/>
    <w:rsid w:val="00AA3B5D"/>
    <w:rsid w:val="00AC4D9B"/>
    <w:rsid w:val="00AD5164"/>
    <w:rsid w:val="00AF4A3E"/>
    <w:rsid w:val="00AF51F1"/>
    <w:rsid w:val="00B03B75"/>
    <w:rsid w:val="00B132A7"/>
    <w:rsid w:val="00B94EA1"/>
    <w:rsid w:val="00C234A3"/>
    <w:rsid w:val="00C33642"/>
    <w:rsid w:val="00C341E0"/>
    <w:rsid w:val="00C40A4A"/>
    <w:rsid w:val="00C515BD"/>
    <w:rsid w:val="00C52672"/>
    <w:rsid w:val="00C64D70"/>
    <w:rsid w:val="00C9366B"/>
    <w:rsid w:val="00CA3AF8"/>
    <w:rsid w:val="00CC220E"/>
    <w:rsid w:val="00D04831"/>
    <w:rsid w:val="00D07893"/>
    <w:rsid w:val="00D22485"/>
    <w:rsid w:val="00D30587"/>
    <w:rsid w:val="00D35518"/>
    <w:rsid w:val="00D46133"/>
    <w:rsid w:val="00D54497"/>
    <w:rsid w:val="00D60622"/>
    <w:rsid w:val="00D642D4"/>
    <w:rsid w:val="00DC468C"/>
    <w:rsid w:val="00DD61FB"/>
    <w:rsid w:val="00DE1472"/>
    <w:rsid w:val="00DE2366"/>
    <w:rsid w:val="00E52C6A"/>
    <w:rsid w:val="00E649BF"/>
    <w:rsid w:val="00E665CC"/>
    <w:rsid w:val="00E710E9"/>
    <w:rsid w:val="00E7224A"/>
    <w:rsid w:val="00E724A4"/>
    <w:rsid w:val="00E739AA"/>
    <w:rsid w:val="00E7687A"/>
    <w:rsid w:val="00E86990"/>
    <w:rsid w:val="00ED53D9"/>
    <w:rsid w:val="00F12532"/>
    <w:rsid w:val="00F17066"/>
    <w:rsid w:val="00F330D6"/>
    <w:rsid w:val="00F51F35"/>
    <w:rsid w:val="00F53860"/>
    <w:rsid w:val="00F5778B"/>
    <w:rsid w:val="00F613F6"/>
    <w:rsid w:val="00F96585"/>
    <w:rsid w:val="00FA36C8"/>
    <w:rsid w:val="00FF7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17FF56F2-46FC-4DFD-B74E-00A77A47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4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44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普通文字1,普通文字2,普通文字3,普通文字4,普通文字5,普通文字6,普通文字11,普通文字21,普通文字31,普通文字41,普通文字7,普通文字,正 文 1"/>
    <w:basedOn w:val="a"/>
    <w:link w:val="Char"/>
    <w:rsid w:val="00E52C6A"/>
    <w:pPr>
      <w:spacing w:line="240" w:lineRule="atLeast"/>
    </w:pPr>
    <w:rPr>
      <w:rFonts w:ascii="宋体" w:hAnsi="Courier New"/>
      <w:kern w:val="0"/>
      <w:sz w:val="20"/>
      <w:szCs w:val="20"/>
    </w:rPr>
  </w:style>
  <w:style w:type="character" w:customStyle="1" w:styleId="Char">
    <w:name w:val="纯文本 Char"/>
    <w:aliases w:val="普通文字1 Char,普通文字2 Char,普通文字3 Char,普通文字4 Char,普通文字5 Char,普通文字6 Char,普通文字11 Char,普通文字21 Char,普通文字31 Char,普通文字41 Char,普通文字7 Char,普通文字 Char,正 文 1 Char"/>
    <w:link w:val="a4"/>
    <w:rsid w:val="00E52C6A"/>
    <w:rPr>
      <w:rFonts w:ascii="宋体" w:eastAsia="宋体" w:hAnsi="Courier New"/>
      <w:lang w:val="en-US" w:eastAsia="zh-CN" w:bidi="ar-SA"/>
    </w:rPr>
  </w:style>
  <w:style w:type="paragraph" w:styleId="a5">
    <w:name w:val="header"/>
    <w:basedOn w:val="a"/>
    <w:link w:val="Char0"/>
    <w:rsid w:val="005908F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5908FB"/>
    <w:rPr>
      <w:kern w:val="2"/>
      <w:sz w:val="18"/>
      <w:szCs w:val="18"/>
    </w:rPr>
  </w:style>
  <w:style w:type="paragraph" w:styleId="a6">
    <w:name w:val="footer"/>
    <w:basedOn w:val="a"/>
    <w:link w:val="Char1"/>
    <w:rsid w:val="005908FB"/>
    <w:pPr>
      <w:tabs>
        <w:tab w:val="center" w:pos="4153"/>
        <w:tab w:val="right" w:pos="8306"/>
      </w:tabs>
      <w:snapToGrid w:val="0"/>
      <w:jc w:val="left"/>
    </w:pPr>
    <w:rPr>
      <w:sz w:val="18"/>
      <w:szCs w:val="18"/>
    </w:rPr>
  </w:style>
  <w:style w:type="character" w:customStyle="1" w:styleId="Char1">
    <w:name w:val="页脚 Char"/>
    <w:link w:val="a6"/>
    <w:rsid w:val="005908FB"/>
    <w:rPr>
      <w:kern w:val="2"/>
      <w:sz w:val="18"/>
      <w:szCs w:val="18"/>
    </w:rPr>
  </w:style>
  <w:style w:type="paragraph" w:styleId="a7">
    <w:name w:val="Balloon Text"/>
    <w:basedOn w:val="a"/>
    <w:link w:val="Char2"/>
    <w:rsid w:val="00AF4A3E"/>
    <w:rPr>
      <w:sz w:val="18"/>
      <w:szCs w:val="18"/>
    </w:rPr>
  </w:style>
  <w:style w:type="character" w:customStyle="1" w:styleId="Char2">
    <w:name w:val="批注框文本 Char"/>
    <w:link w:val="a7"/>
    <w:rsid w:val="00AF4A3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9E1F14-8A53-44A8-AECE-C0BF0CCEF30E}"/>
</file>

<file path=customXml/itemProps2.xml><?xml version="1.0" encoding="utf-8"?>
<ds:datastoreItem xmlns:ds="http://schemas.openxmlformats.org/officeDocument/2006/customXml" ds:itemID="{3F072A7D-EC11-4864-862B-BC3EF3DD404F}"/>
</file>

<file path=customXml/itemProps3.xml><?xml version="1.0" encoding="utf-8"?>
<ds:datastoreItem xmlns:ds="http://schemas.openxmlformats.org/officeDocument/2006/customXml" ds:itemID="{F8AAEA82-B701-46C8-93E0-1D4B17A263C3}"/>
</file>

<file path=customXml/itemProps4.xml><?xml version="1.0" encoding="utf-8"?>
<ds:datastoreItem xmlns:ds="http://schemas.openxmlformats.org/officeDocument/2006/customXml" ds:itemID="{1BA9560C-7C6B-4139-9AD1-F3FAA6D89CC1}"/>
</file>

<file path=docProps/app.xml><?xml version="1.0" encoding="utf-8"?>
<Properties xmlns="http://schemas.openxmlformats.org/officeDocument/2006/extended-properties" xmlns:vt="http://schemas.openxmlformats.org/officeDocument/2006/docPropsVTypes">
  <Template>Normal</Template>
  <TotalTime>185</TotalTime>
  <Pages>2</Pages>
  <Words>292</Words>
  <Characters>1670</Characters>
  <Application>Microsoft Office Word</Application>
  <DocSecurity>0</DocSecurity>
  <Lines>13</Lines>
  <Paragraphs>3</Paragraphs>
  <ScaleCrop>false</ScaleCrop>
  <Company>China</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李倩</cp:lastModifiedBy>
  <cp:revision>14</cp:revision>
  <cp:lastPrinted>2019-02-02T05:48:00Z</cp:lastPrinted>
  <dcterms:created xsi:type="dcterms:W3CDTF">2019-02-02T05:49:00Z</dcterms:created>
  <dcterms:modified xsi:type="dcterms:W3CDTF">2019-02-28T03:14:00Z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0x010100CCE80524CA74BF4EAD2AA22BFE10232B</vt:lpwstr>
  </property>
</Properties>
</file>