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sz w:val="32"/>
          <w:szCs w:val="32"/>
        </w:rPr>
      </w:pPr>
      <w:r>
        <w:rPr>
          <w:rFonts w:hint="eastAsia" w:ascii="宋体" w:hAnsi="宋体"/>
          <w:sz w:val="32"/>
          <w:szCs w:val="32"/>
        </w:rPr>
        <w:t>炼油厂新增船用燃料油调合设施技改项目</w:t>
      </w:r>
    </w:p>
    <w:p>
      <w:pPr>
        <w:jc w:val="center"/>
        <w:rPr>
          <w:rFonts w:ascii="宋体" w:hAnsi="宋体"/>
          <w:sz w:val="32"/>
          <w:szCs w:val="32"/>
        </w:rPr>
      </w:pPr>
      <w:r>
        <w:rPr>
          <w:rFonts w:hint="eastAsia" w:ascii="宋体" w:hAnsi="宋体"/>
          <w:sz w:val="32"/>
          <w:szCs w:val="32"/>
        </w:rPr>
        <w:t>环境影响评价公众参与公示</w:t>
      </w:r>
      <w:bookmarkStart w:id="0" w:name="_GoBack"/>
      <w:bookmarkEnd w:id="0"/>
    </w:p>
    <w:p>
      <w:pPr>
        <w:jc w:val="center"/>
        <w:rPr>
          <w:rFonts w:hint="eastAsia" w:ascii="宋体" w:hAnsi="宋体"/>
          <w:sz w:val="44"/>
          <w:szCs w:val="44"/>
        </w:rPr>
      </w:pPr>
    </w:p>
    <w:p>
      <w:pPr>
        <w:spacing w:line="360" w:lineRule="auto"/>
        <w:ind w:firstLine="480" w:firstLineChars="200"/>
        <w:rPr>
          <w:rFonts w:hint="eastAsia" w:eastAsia="宋体"/>
          <w:sz w:val="24"/>
          <w:szCs w:val="24"/>
          <w:lang w:eastAsia="zh-CN"/>
        </w:rPr>
      </w:pPr>
      <w:r>
        <w:rPr>
          <w:rFonts w:hint="eastAsia"/>
          <w:sz w:val="24"/>
          <w:szCs w:val="24"/>
        </w:rPr>
        <w:t>中国石油化工股份有限公司齐鲁分公司炼油厂新增船用燃料油调合设施技改项目环境影响报告书已达到受理条件，拟向生态环境主管部门报送环境影响报告书，报批前再次公开报批的环境影响报告书全文和公众参与说明。公众可</w:t>
      </w:r>
      <w:r>
        <w:rPr>
          <w:rFonts w:hint="eastAsia" w:ascii="Times New Roman" w:eastAsia="宋体"/>
          <w:sz w:val="24"/>
          <w:szCs w:val="24"/>
          <w:lang w:val="en-US" w:eastAsia="zh-CN"/>
        </w:rPr>
        <w:t>以</w:t>
      </w:r>
      <w:r>
        <w:rPr>
          <w:rFonts w:hint="eastAsia"/>
          <w:sz w:val="24"/>
          <w:szCs w:val="24"/>
        </w:rPr>
        <w:t>在中国石油化工股份有限公司齐鲁分公司官方网站下载环境影响报告书全文和公众参与说明</w:t>
      </w:r>
      <w:r>
        <w:rPr>
          <w:rFonts w:hint="eastAsia" w:eastAsia="宋体"/>
          <w:sz w:val="24"/>
          <w:szCs w:val="24"/>
          <w:lang w:eastAsia="zh-CN"/>
        </w:rPr>
        <w:t>。</w:t>
      </w:r>
    </w:p>
    <w:p>
      <w:pPr>
        <w:spacing w:line="360" w:lineRule="auto"/>
        <w:ind w:firstLine="480" w:firstLineChars="200"/>
        <w:jc w:val="center"/>
        <w:rPr>
          <w:rFonts w:ascii="Times New Roman" w:hAnsi="Times New Roman"/>
          <w:sz w:val="24"/>
          <w:szCs w:val="24"/>
        </w:rPr>
      </w:pPr>
    </w:p>
    <w:p>
      <w:pPr>
        <w:spacing w:line="360" w:lineRule="auto"/>
        <w:ind w:firstLine="480" w:firstLineChars="200"/>
        <w:jc w:val="center"/>
        <w:rPr>
          <w:rFonts w:ascii="Times New Roman" w:hAnsi="Times New Roman"/>
          <w:sz w:val="24"/>
          <w:szCs w:val="24"/>
        </w:rPr>
      </w:pPr>
    </w:p>
    <w:p>
      <w:pPr>
        <w:spacing w:line="360" w:lineRule="auto"/>
        <w:ind w:firstLine="480" w:firstLineChars="200"/>
        <w:jc w:val="center"/>
        <w:rPr>
          <w:rFonts w:ascii="Times New Roman" w:hAnsi="Times New Roman"/>
          <w:sz w:val="24"/>
          <w:szCs w:val="24"/>
        </w:rPr>
      </w:pPr>
    </w:p>
    <w:p>
      <w:pPr>
        <w:spacing w:line="360" w:lineRule="auto"/>
        <w:ind w:firstLine="480" w:firstLineChars="200"/>
        <w:jc w:val="center"/>
        <w:rPr>
          <w:rFonts w:ascii="Times New Roman" w:hAnsi="Times New Roman"/>
          <w:sz w:val="24"/>
          <w:szCs w:val="24"/>
        </w:rPr>
      </w:pPr>
    </w:p>
    <w:p>
      <w:pPr>
        <w:spacing w:line="360" w:lineRule="auto"/>
        <w:ind w:firstLine="480" w:firstLineChars="200"/>
        <w:jc w:val="center"/>
        <w:rPr>
          <w:rFonts w:ascii="Times New Roman" w:hAnsi="Times New Roman"/>
          <w:sz w:val="24"/>
          <w:szCs w:val="24"/>
        </w:rPr>
      </w:pPr>
    </w:p>
    <w:p>
      <w:pPr>
        <w:spacing w:line="360" w:lineRule="auto"/>
        <w:ind w:firstLine="480" w:firstLineChars="200"/>
        <w:jc w:val="center"/>
        <w:rPr>
          <w:rFonts w:ascii="Times New Roman" w:hAnsi="Times New Roman"/>
          <w:sz w:val="24"/>
          <w:szCs w:val="24"/>
        </w:rPr>
      </w:pPr>
    </w:p>
    <w:p>
      <w:pPr>
        <w:spacing w:line="360" w:lineRule="auto"/>
        <w:ind w:firstLine="480" w:firstLineChars="200"/>
        <w:jc w:val="center"/>
        <w:rPr>
          <w:rFonts w:ascii="Times New Roman" w:hAnsi="Times New Roman"/>
          <w:sz w:val="24"/>
          <w:szCs w:val="24"/>
        </w:rPr>
      </w:pPr>
    </w:p>
    <w:p>
      <w:pPr>
        <w:spacing w:line="360" w:lineRule="auto"/>
        <w:ind w:firstLine="480" w:firstLineChars="200"/>
        <w:jc w:val="center"/>
        <w:rPr>
          <w:rFonts w:ascii="Times New Roman" w:hAnsi="Times New Roman"/>
          <w:sz w:val="24"/>
          <w:szCs w:val="24"/>
        </w:rPr>
      </w:pPr>
    </w:p>
    <w:p>
      <w:pPr>
        <w:spacing w:line="480" w:lineRule="exact"/>
        <w:ind w:firstLine="480"/>
        <w:jc w:val="right"/>
        <w:rPr>
          <w:rFonts w:ascii="Times New Roman" w:hAnsi="Times New Roman"/>
          <w:sz w:val="24"/>
        </w:rPr>
      </w:pPr>
      <w:r>
        <w:rPr>
          <w:rFonts w:ascii="Times New Roman" w:hAnsi="Times New Roman"/>
          <w:sz w:val="24"/>
        </w:rPr>
        <w:t>中国石油化工股份有限公司齐鲁分公司</w:t>
      </w:r>
    </w:p>
    <w:p>
      <w:pPr>
        <w:spacing w:line="480" w:lineRule="exact"/>
        <w:ind w:firstLine="480"/>
        <w:jc w:val="right"/>
        <w:rPr>
          <w:rFonts w:ascii="Times New Roman" w:hAnsi="Times New Roman"/>
          <w:color w:val="000000"/>
          <w:sz w:val="24"/>
        </w:rPr>
      </w:pPr>
      <w:r>
        <w:rPr>
          <w:rFonts w:ascii="Times New Roman" w:hAnsi="Times New Roman"/>
          <w:color w:val="000000"/>
          <w:sz w:val="24"/>
        </w:rPr>
        <w:t>2020年6月</w:t>
      </w:r>
      <w:r>
        <w:rPr>
          <w:rFonts w:hint="eastAsia" w:ascii="Times New Roman" w:hAnsi="Times New Roman"/>
          <w:color w:val="000000"/>
          <w:sz w:val="24"/>
          <w:lang w:val="en-US" w:eastAsia="zh-CN"/>
        </w:rPr>
        <w:t>29</w:t>
      </w:r>
      <w:r>
        <w:rPr>
          <w:rFonts w:ascii="Times New Roman" w:hAnsi="Times New Roman"/>
          <w:color w:val="000000"/>
          <w:sz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5E449D"/>
    <w:rsid w:val="795E44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annotation text"/>
    <w:semiHidden/>
    <w:unhideWhenUsed/>
    <w:uiPriority w:val="99"/>
    <w:pPr>
      <w:jc w:val="left"/>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5A1ABF2-9C6F-4A13-AC34-7C5AEC4816D4}"/>
</file>

<file path=customXml/itemProps2.xml><?xml version="1.0" encoding="utf-8"?>
<ds:datastoreItem xmlns:ds="http://schemas.openxmlformats.org/officeDocument/2006/customXml" ds:itemID="{256B579C-A848-4F4C-BB0D-1AEB802A816C}"/>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ECB423DB-CF71-4A17-8FF0-0D92EA0FFA9C}"/>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二次方</dc:creator>
  <cp:lastModifiedBy>二次方</cp:lastModifiedBy>
  <cp:revision>1</cp:revision>
  <dcterms:created xsi:type="dcterms:W3CDTF">2020-06-29T00:02:00Z</dcterms:created>
  <dcterms:modified xsi:type="dcterms:W3CDTF">2020-06-29T00:16:49Z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y fmtid="{D5CDD505-2E9C-101B-9397-08002B2CF9AE}" pid="3" name="ContentTypeId">
    <vt:lpwstr>0x010100CCE80524CA74BF4EAD2AA22BFE10232B</vt:lpwstr>
  </property>
</Properties>
</file>