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spacing w:line="360" w:lineRule="auto"/>
        <w:jc w:val="center"/>
        <w:rPr>
          <w:rFonts w:hint="eastAsia" w:ascii="Times New Roman" w:hAnsi="Times New Roman" w:eastAsia="宋体" w:cs="Times New Roman"/>
          <w:b/>
          <w:bCs/>
          <w:color w:val="333333"/>
          <w:spacing w:val="6"/>
          <w:sz w:val="32"/>
          <w:szCs w:val="32"/>
          <w14:ligatures w14:val="none"/>
        </w:rPr>
      </w:pPr>
      <w:r>
        <w:rPr>
          <w:rFonts w:hint="default" w:ascii="Times New Roman" w:hAnsi="Times New Roman" w:eastAsia="宋体" w:cs="Times New Roman"/>
          <w:b/>
          <w:bCs/>
          <w:color w:val="333333"/>
          <w:spacing w:val="6"/>
          <w:sz w:val="32"/>
          <w:szCs w:val="32"/>
          <w14:ligatures w14:val="none"/>
        </w:rPr>
        <w:t>中国石油化工股份有限公司齐鲁分公司</w:t>
      </w:r>
      <w:bookmarkStart w:id="0" w:name="_GoBack"/>
      <w:r>
        <w:rPr>
          <w:rFonts w:hint="default" w:ascii="Times New Roman" w:hAnsi="Times New Roman" w:eastAsia="宋体" w:cs="Times New Roman"/>
          <w:b/>
          <w:bCs/>
          <w:color w:val="333333"/>
          <w:spacing w:val="6"/>
          <w:sz w:val="32"/>
          <w:szCs w:val="32"/>
          <w14:ligatures w14:val="none"/>
        </w:rPr>
        <w:t>鲁油鲁炼</w:t>
      </w:r>
      <w:r>
        <w:rPr>
          <w:rFonts w:hint="eastAsia" w:ascii="Times New Roman" w:hAnsi="Times New Roman" w:eastAsia="宋体" w:cs="Times New Roman"/>
          <w:b/>
          <w:bCs/>
          <w:color w:val="333333"/>
          <w:spacing w:val="6"/>
          <w:sz w:val="32"/>
          <w:szCs w:val="32"/>
          <w14:ligatures w14:val="none"/>
        </w:rPr>
        <w:t>转型</w:t>
      </w:r>
      <w:r>
        <w:rPr>
          <w:rFonts w:hint="default" w:ascii="Times New Roman" w:hAnsi="Times New Roman" w:eastAsia="宋体" w:cs="Times New Roman"/>
          <w:b/>
          <w:bCs/>
          <w:color w:val="333333"/>
          <w:spacing w:val="6"/>
          <w:sz w:val="32"/>
          <w:szCs w:val="32"/>
          <w14:ligatures w14:val="none"/>
        </w:rPr>
        <w:t>升级</w:t>
      </w:r>
      <w:r>
        <w:rPr>
          <w:rFonts w:hint="eastAsia" w:ascii="Times New Roman" w:hAnsi="Times New Roman" w:eastAsia="宋体" w:cs="Times New Roman"/>
          <w:b/>
          <w:bCs/>
          <w:color w:val="333333"/>
          <w:spacing w:val="6"/>
          <w:sz w:val="32"/>
          <w:szCs w:val="32"/>
          <w14:ligatures w14:val="none"/>
        </w:rPr>
        <w:t>技术</w:t>
      </w:r>
      <w:r>
        <w:rPr>
          <w:rFonts w:hint="default" w:ascii="Times New Roman" w:hAnsi="Times New Roman" w:eastAsia="宋体" w:cs="Times New Roman"/>
          <w:b/>
          <w:bCs/>
          <w:color w:val="333333"/>
          <w:spacing w:val="6"/>
          <w:sz w:val="32"/>
          <w:szCs w:val="32"/>
          <w14:ligatures w14:val="none"/>
        </w:rPr>
        <w:t>改造项目</w:t>
      </w:r>
      <w:r>
        <w:rPr>
          <w:rFonts w:hint="eastAsia" w:ascii="Times New Roman" w:hAnsi="Times New Roman" w:eastAsia="宋体" w:cs="Times New Roman"/>
          <w:b/>
          <w:bCs/>
          <w:color w:val="333333"/>
          <w:spacing w:val="6"/>
          <w:sz w:val="32"/>
          <w:szCs w:val="32"/>
          <w14:ligatures w14:val="none"/>
        </w:rPr>
        <w:t>环境影响报告书报批前公示</w:t>
      </w:r>
      <w:bookmarkEnd w:id="0"/>
    </w:p>
    <w:p>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Times New Roman" w:hAnsi="Times New Roman" w:eastAsia="宋体" w:cs="Times New Roman"/>
          <w:color w:val="333333"/>
          <w:spacing w:val="6"/>
          <w:sz w:val="24"/>
          <w:szCs w:val="24"/>
          <w14:ligatures w14:val="none"/>
        </w:rPr>
      </w:pPr>
      <w:r>
        <w:rPr>
          <w:rFonts w:hint="eastAsia" w:ascii="Times New Roman" w:hAnsi="Times New Roman" w:eastAsia="宋体" w:cs="Times New Roman"/>
          <w:color w:val="333333"/>
          <w:spacing w:val="6"/>
          <w:sz w:val="24"/>
          <w:szCs w:val="24"/>
          <w14:ligatures w14:val="none"/>
        </w:rPr>
        <w:t>根据《环境影响评价公众参与办法》（生态环境部令4号）规定，中国石油化工股份有限公司齐鲁分公司对拟报批的《中国石油化工股份有限公司齐鲁分公司鲁油鲁炼转型升级技术改造项目环境影响报告书》全文和《公众参与说明》进行信息公示。</w:t>
      </w:r>
    </w:p>
    <w:p>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rPr>
        <w:t>一、建设单位和联系方式</w:t>
      </w:r>
    </w:p>
    <w:p>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Times New Roman" w:hAnsi="Times New Roman" w:eastAsia="宋体" w:cs="Times New Roman"/>
          <w:color w:val="333333"/>
          <w:spacing w:val="6"/>
          <w:sz w:val="24"/>
          <w:szCs w:val="24"/>
          <w14:ligatures w14:val="none"/>
        </w:rPr>
      </w:pPr>
      <w:r>
        <w:rPr>
          <w:rFonts w:hint="eastAsia" w:ascii="Times New Roman" w:hAnsi="Times New Roman" w:eastAsia="宋体" w:cs="Times New Roman"/>
          <w:color w:val="333333"/>
          <w:spacing w:val="6"/>
          <w:sz w:val="24"/>
          <w:szCs w:val="24"/>
          <w14:ligatures w14:val="none"/>
        </w:rPr>
        <w:t>建设单位：中国石油化工股份有限公司齐鲁分公司</w:t>
      </w:r>
    </w:p>
    <w:p>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Times New Roman" w:hAnsi="Times New Roman" w:eastAsia="宋体" w:cs="Times New Roman"/>
          <w:color w:val="333333"/>
          <w:spacing w:val="6"/>
          <w:sz w:val="24"/>
          <w:szCs w:val="24"/>
          <w14:ligatures w14:val="none"/>
        </w:rPr>
      </w:pPr>
      <w:r>
        <w:rPr>
          <w:rFonts w:hint="eastAsia" w:ascii="Times New Roman" w:hAnsi="Times New Roman" w:eastAsia="宋体" w:cs="Times New Roman"/>
          <w:color w:val="333333"/>
          <w:spacing w:val="6"/>
          <w:sz w:val="24"/>
          <w:szCs w:val="24"/>
          <w14:ligatures w14:val="none"/>
        </w:rPr>
        <w:t>联系地址：山东省淄博市临淄区桓公路15号</w:t>
      </w:r>
    </w:p>
    <w:p>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Times New Roman" w:hAnsi="Times New Roman" w:eastAsia="宋体" w:cs="Times New Roman"/>
          <w:color w:val="333333"/>
          <w:spacing w:val="6"/>
          <w:sz w:val="24"/>
          <w:szCs w:val="24"/>
          <w14:ligatures w14:val="none"/>
        </w:rPr>
      </w:pPr>
      <w:r>
        <w:rPr>
          <w:rFonts w:hint="eastAsia" w:ascii="Times New Roman" w:hAnsi="Times New Roman" w:eastAsia="宋体" w:cs="Times New Roman"/>
          <w:color w:val="333333"/>
          <w:spacing w:val="6"/>
          <w:sz w:val="24"/>
          <w:szCs w:val="24"/>
          <w14:ligatures w14:val="none"/>
        </w:rPr>
        <w:t>联系人</w:t>
      </w:r>
      <w:r>
        <w:rPr>
          <w:rFonts w:hint="eastAsia" w:ascii="Times New Roman" w:hAnsi="Times New Roman" w:eastAsia="宋体" w:cs="Times New Roman"/>
          <w:color w:val="333333"/>
          <w:spacing w:val="6"/>
          <w:sz w:val="24"/>
          <w:szCs w:val="24"/>
          <w:lang w:eastAsia="zh-CN"/>
          <w14:ligatures w14:val="none"/>
        </w:rPr>
        <w:t>：</w:t>
      </w:r>
      <w:r>
        <w:rPr>
          <w:rFonts w:hint="eastAsia" w:ascii="Times New Roman" w:hAnsi="Times New Roman" w:eastAsia="宋体" w:cs="Times New Roman"/>
          <w:color w:val="333333"/>
          <w:spacing w:val="6"/>
          <w:sz w:val="24"/>
          <w:szCs w:val="24"/>
          <w14:ligatures w14:val="none"/>
        </w:rPr>
        <w:t>李工</w:t>
      </w:r>
    </w:p>
    <w:p>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Times New Roman" w:hAnsi="Times New Roman" w:eastAsia="宋体" w:cs="Times New Roman"/>
          <w:color w:val="333333"/>
          <w:spacing w:val="6"/>
          <w:sz w:val="24"/>
          <w:szCs w:val="24"/>
          <w14:ligatures w14:val="none"/>
        </w:rPr>
      </w:pPr>
      <w:r>
        <w:rPr>
          <w:rFonts w:hint="eastAsia" w:ascii="Times New Roman" w:hAnsi="Times New Roman" w:eastAsia="宋体" w:cs="Times New Roman"/>
          <w:color w:val="333333"/>
          <w:spacing w:val="6"/>
          <w:sz w:val="24"/>
          <w:szCs w:val="24"/>
          <w14:ligatures w14:val="none"/>
        </w:rPr>
        <w:t>联系电话：0533-7588493</w:t>
      </w:r>
    </w:p>
    <w:p>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Times New Roman" w:hAnsi="Times New Roman" w:eastAsia="宋体" w:cs="Times New Roman"/>
          <w:color w:val="333333"/>
          <w:spacing w:val="6"/>
          <w:sz w:val="24"/>
          <w:szCs w:val="24"/>
          <w14:ligatures w14:val="none"/>
        </w:rPr>
      </w:pPr>
      <w:r>
        <w:rPr>
          <w:rFonts w:hint="eastAsia" w:ascii="Times New Roman" w:hAnsi="Times New Roman" w:eastAsia="宋体" w:cs="Times New Roman"/>
          <w:color w:val="333333"/>
          <w:spacing w:val="6"/>
          <w:sz w:val="24"/>
          <w:szCs w:val="24"/>
          <w14:ligatures w14:val="none"/>
        </w:rPr>
        <w:t>电子邮箱：lixiaoping.qlsh@sinopec.com</w:t>
      </w:r>
    </w:p>
    <w:p>
      <w:pPr>
        <w:spacing w:line="360" w:lineRule="auto"/>
        <w:ind w:firstLine="482" w:firstLineChars="200"/>
        <w:rPr>
          <w:rFonts w:hint="default" w:ascii="宋体" w:hAnsi="宋体" w:eastAsia="宋体" w:cs="宋体"/>
          <w:b/>
          <w:bCs/>
          <w:sz w:val="24"/>
          <w:szCs w:val="28"/>
        </w:rPr>
      </w:pPr>
      <w:r>
        <w:rPr>
          <w:rFonts w:hint="eastAsia" w:ascii="宋体" w:hAnsi="宋体" w:eastAsia="宋体" w:cs="宋体"/>
          <w:b/>
          <w:bCs/>
          <w:sz w:val="24"/>
          <w:szCs w:val="28"/>
          <w:lang w:val="en-US" w:eastAsia="zh-CN"/>
        </w:rPr>
        <w:t>二</w:t>
      </w:r>
      <w:r>
        <w:rPr>
          <w:rFonts w:hint="default" w:ascii="宋体" w:hAnsi="宋体" w:eastAsia="宋体" w:cs="宋体"/>
          <w:b/>
          <w:bCs/>
          <w:sz w:val="24"/>
          <w:szCs w:val="28"/>
        </w:rPr>
        <w:t>、环境影响报告书编制单位的名称</w:t>
      </w:r>
    </w:p>
    <w:p>
      <w:pPr>
        <w:spacing w:line="360" w:lineRule="auto"/>
        <w:ind w:firstLine="480" w:firstLineChars="200"/>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中石化广州工程有限公司</w:t>
      </w:r>
    </w:p>
    <w:p>
      <w:pPr>
        <w:spacing w:line="360" w:lineRule="auto"/>
        <w:ind w:firstLine="482" w:firstLineChars="200"/>
        <w:rPr>
          <w:rFonts w:hint="eastAsia" w:ascii="宋体" w:hAnsi="宋体" w:eastAsia="宋体" w:cs="宋体"/>
          <w:b/>
          <w:bCs/>
          <w:sz w:val="24"/>
          <w:szCs w:val="28"/>
        </w:rPr>
      </w:pPr>
      <w:r>
        <w:rPr>
          <w:rFonts w:hint="eastAsia" w:ascii="宋体" w:hAnsi="宋体" w:eastAsia="宋体" w:cs="宋体"/>
          <w:b/>
          <w:bCs/>
          <w:sz w:val="24"/>
          <w:szCs w:val="28"/>
        </w:rPr>
        <w:t>三、信息公开公示内容</w:t>
      </w:r>
    </w:p>
    <w:p>
      <w:pPr>
        <w:keepNext w:val="0"/>
        <w:keepLines w:val="0"/>
        <w:pageBreakBefore w:val="0"/>
        <w:widowControl w:val="0"/>
        <w:kinsoku/>
        <w:wordWrap/>
        <w:overflowPunct/>
        <w:topLinePunct w:val="0"/>
        <w:autoSpaceDE/>
        <w:autoSpaceDN/>
        <w:bidi w:val="0"/>
        <w:adjustRightInd/>
        <w:snapToGrid/>
        <w:spacing w:line="360" w:lineRule="auto"/>
        <w:ind w:firstLine="504" w:firstLineChars="200"/>
        <w:jc w:val="left"/>
        <w:textAlignment w:val="auto"/>
        <w:rPr>
          <w:rFonts w:hint="eastAsia" w:ascii="Times New Roman" w:hAnsi="Times New Roman" w:eastAsia="宋体" w:cs="Times New Roman"/>
          <w:color w:val="333333"/>
          <w:spacing w:val="6"/>
          <w:sz w:val="24"/>
          <w:szCs w:val="24"/>
          <w:lang w:eastAsia="zh-CN"/>
          <w14:ligatures w14:val="none"/>
        </w:rPr>
      </w:pPr>
      <w:r>
        <w:rPr>
          <w:rFonts w:hint="eastAsia" w:ascii="Times New Roman" w:hAnsi="Times New Roman" w:eastAsia="宋体" w:cs="Times New Roman"/>
          <w:color w:val="333333"/>
          <w:spacing w:val="6"/>
          <w:sz w:val="24"/>
          <w:szCs w:val="24"/>
          <w14:ligatures w14:val="none"/>
        </w:rPr>
        <w:t>环境影响报告书、公众参与全文网络链接</w:t>
      </w:r>
      <w:r>
        <w:rPr>
          <w:rFonts w:hint="eastAsia" w:ascii="Times New Roman" w:hAnsi="Times New Roman" w:eastAsia="宋体" w:cs="Times New Roman"/>
          <w:color w:val="333333"/>
          <w:spacing w:val="6"/>
          <w:sz w:val="24"/>
          <w:szCs w:val="24"/>
          <w:lang w:eastAsia="zh-CN"/>
          <w14:ligatures w14:val="none"/>
        </w:rPr>
        <w:t>：https://pan.baidu.com/s/1Unziph7BqIobq-iKbEzxVg?pwd=0eve 提取码：0eve</w:t>
      </w:r>
    </w:p>
    <w:p>
      <w:pPr>
        <w:keepNext w:val="0"/>
        <w:keepLines w:val="0"/>
        <w:pageBreakBefore w:val="0"/>
        <w:widowControl w:val="0"/>
        <w:kinsoku/>
        <w:wordWrap/>
        <w:overflowPunct/>
        <w:topLinePunct w:val="0"/>
        <w:autoSpaceDE/>
        <w:autoSpaceDN/>
        <w:bidi w:val="0"/>
        <w:adjustRightInd/>
        <w:snapToGrid/>
        <w:spacing w:line="360" w:lineRule="auto"/>
        <w:ind w:firstLine="504" w:firstLineChars="200"/>
        <w:jc w:val="left"/>
        <w:textAlignment w:val="auto"/>
        <w:rPr>
          <w:rFonts w:hint="eastAsia" w:ascii="Times New Roman" w:hAnsi="Times New Roman" w:eastAsia="宋体" w:cs="Times New Roman"/>
          <w:color w:val="333333"/>
          <w:spacing w:val="6"/>
          <w:sz w:val="24"/>
          <w:szCs w:val="24"/>
          <w:lang w:eastAsia="zh-CN"/>
          <w14:ligatures w14:val="none"/>
        </w:rPr>
      </w:pPr>
    </w:p>
    <w:p>
      <w:pPr>
        <w:keepNext w:val="0"/>
        <w:keepLines w:val="0"/>
        <w:pageBreakBefore w:val="0"/>
        <w:widowControl w:val="0"/>
        <w:kinsoku/>
        <w:wordWrap/>
        <w:overflowPunct/>
        <w:topLinePunct w:val="0"/>
        <w:autoSpaceDE/>
        <w:autoSpaceDN/>
        <w:bidi w:val="0"/>
        <w:adjustRightInd/>
        <w:snapToGrid/>
        <w:spacing w:line="360" w:lineRule="auto"/>
        <w:ind w:firstLine="504" w:firstLineChars="200"/>
        <w:jc w:val="left"/>
        <w:textAlignment w:val="auto"/>
        <w:rPr>
          <w:rFonts w:hint="eastAsia" w:ascii="Times New Roman" w:hAnsi="Times New Roman" w:eastAsia="宋体" w:cs="Times New Roman"/>
          <w:color w:val="333333"/>
          <w:spacing w:val="6"/>
          <w:sz w:val="24"/>
          <w:szCs w:val="24"/>
          <w:lang w:eastAsia="zh-CN"/>
          <w14:ligatures w14:val="none"/>
        </w:rPr>
      </w:pPr>
    </w:p>
    <w:p>
      <w:pPr>
        <w:keepNext w:val="0"/>
        <w:keepLines w:val="0"/>
        <w:pageBreakBefore w:val="0"/>
        <w:widowControl w:val="0"/>
        <w:kinsoku/>
        <w:wordWrap/>
        <w:overflowPunct/>
        <w:topLinePunct w:val="0"/>
        <w:autoSpaceDE/>
        <w:autoSpaceDN/>
        <w:bidi w:val="0"/>
        <w:adjustRightInd/>
        <w:snapToGrid/>
        <w:spacing w:line="360" w:lineRule="auto"/>
        <w:ind w:firstLine="504" w:firstLineChars="200"/>
        <w:jc w:val="left"/>
        <w:textAlignment w:val="auto"/>
        <w:rPr>
          <w:rFonts w:hint="eastAsia" w:ascii="Times New Roman" w:hAnsi="Times New Roman" w:eastAsia="宋体" w:cs="Times New Roman"/>
          <w:color w:val="333333"/>
          <w:spacing w:val="6"/>
          <w:sz w:val="24"/>
          <w:szCs w:val="24"/>
          <w:lang w:eastAsia="zh-CN"/>
          <w14:ligatures w14:val="none"/>
        </w:rPr>
      </w:pPr>
    </w:p>
    <w:p>
      <w:pPr>
        <w:keepNext w:val="0"/>
        <w:keepLines w:val="0"/>
        <w:pageBreakBefore w:val="0"/>
        <w:widowControl w:val="0"/>
        <w:kinsoku/>
        <w:wordWrap/>
        <w:overflowPunct/>
        <w:topLinePunct w:val="0"/>
        <w:autoSpaceDE/>
        <w:autoSpaceDN/>
        <w:bidi w:val="0"/>
        <w:adjustRightInd/>
        <w:snapToGrid/>
        <w:spacing w:line="360" w:lineRule="auto"/>
        <w:ind w:firstLine="504" w:firstLineChars="200"/>
        <w:jc w:val="right"/>
        <w:textAlignment w:val="auto"/>
        <w:rPr>
          <w:rFonts w:hint="eastAsia" w:ascii="Times New Roman" w:hAnsi="Times New Roman" w:eastAsia="宋体" w:cs="Times New Roman"/>
          <w:color w:val="333333"/>
          <w:spacing w:val="6"/>
          <w:sz w:val="24"/>
          <w:szCs w:val="24"/>
          <w:lang w:eastAsia="zh-CN"/>
          <w14:ligatures w14:val="none"/>
        </w:rPr>
      </w:pPr>
      <w:r>
        <w:rPr>
          <w:rFonts w:hint="eastAsia" w:ascii="Times New Roman" w:hAnsi="Times New Roman" w:eastAsia="宋体" w:cs="Times New Roman"/>
          <w:color w:val="333333"/>
          <w:spacing w:val="6"/>
          <w:sz w:val="24"/>
          <w:szCs w:val="24"/>
          <w:lang w:eastAsia="zh-CN"/>
          <w14:ligatures w14:val="none"/>
        </w:rPr>
        <w:t>中国石油化工股份有限公司齐鲁分公司</w:t>
      </w:r>
    </w:p>
    <w:p>
      <w:pPr>
        <w:keepNext w:val="0"/>
        <w:keepLines w:val="0"/>
        <w:pageBreakBefore w:val="0"/>
        <w:widowControl w:val="0"/>
        <w:kinsoku/>
        <w:wordWrap/>
        <w:overflowPunct/>
        <w:topLinePunct w:val="0"/>
        <w:autoSpaceDE/>
        <w:autoSpaceDN/>
        <w:bidi w:val="0"/>
        <w:adjustRightInd/>
        <w:snapToGrid/>
        <w:spacing w:line="360" w:lineRule="auto"/>
        <w:ind w:firstLine="504" w:firstLineChars="200"/>
        <w:jc w:val="center"/>
        <w:textAlignment w:val="auto"/>
        <w:rPr>
          <w:rFonts w:hint="eastAsia" w:ascii="Times New Roman" w:hAnsi="Times New Roman" w:eastAsia="宋体" w:cs="Times New Roman"/>
          <w:color w:val="333333"/>
          <w:spacing w:val="6"/>
          <w:sz w:val="24"/>
          <w:szCs w:val="24"/>
          <w:lang w:eastAsia="zh-CN"/>
          <w14:ligatures w14:val="none"/>
        </w:rPr>
      </w:pPr>
      <w:r>
        <w:rPr>
          <w:rFonts w:hint="eastAsia" w:ascii="Times New Roman" w:hAnsi="Times New Roman" w:eastAsia="宋体" w:cs="Times New Roman"/>
          <w:color w:val="333333"/>
          <w:spacing w:val="6"/>
          <w:sz w:val="24"/>
          <w:szCs w:val="24"/>
          <w:lang w:val="en-US" w:eastAsia="zh-CN"/>
          <w14:ligatures w14:val="none"/>
        </w:rPr>
        <w:t xml:space="preserve">                           </w:t>
      </w:r>
      <w:r>
        <w:rPr>
          <w:rFonts w:hint="eastAsia" w:ascii="Times New Roman" w:hAnsi="Times New Roman" w:eastAsia="宋体" w:cs="Times New Roman"/>
          <w:color w:val="333333"/>
          <w:spacing w:val="6"/>
          <w:sz w:val="24"/>
          <w:szCs w:val="24"/>
          <w:lang w:eastAsia="zh-CN"/>
          <w14:ligatures w14:val="none"/>
        </w:rPr>
        <w:t>2024年</w:t>
      </w:r>
      <w:r>
        <w:rPr>
          <w:rFonts w:hint="eastAsia" w:ascii="Times New Roman" w:hAnsi="Times New Roman" w:eastAsia="宋体" w:cs="Times New Roman"/>
          <w:color w:val="333333"/>
          <w:spacing w:val="6"/>
          <w:sz w:val="24"/>
          <w:szCs w:val="24"/>
          <w:lang w:val="en-US" w:eastAsia="zh-CN"/>
          <w14:ligatures w14:val="none"/>
        </w:rPr>
        <w:t>11</w:t>
      </w:r>
      <w:r>
        <w:rPr>
          <w:rFonts w:hint="eastAsia" w:ascii="Times New Roman" w:hAnsi="Times New Roman" w:eastAsia="宋体" w:cs="Times New Roman"/>
          <w:color w:val="333333"/>
          <w:spacing w:val="6"/>
          <w:sz w:val="24"/>
          <w:szCs w:val="24"/>
          <w:lang w:eastAsia="zh-CN"/>
          <w14:ligatures w14:val="none"/>
        </w:rPr>
        <w:t>月</w:t>
      </w:r>
      <w:r>
        <w:rPr>
          <w:rFonts w:hint="eastAsia" w:ascii="Times New Roman" w:hAnsi="Times New Roman" w:eastAsia="宋体" w:cs="Times New Roman"/>
          <w:color w:val="333333"/>
          <w:spacing w:val="6"/>
          <w:sz w:val="24"/>
          <w:szCs w:val="24"/>
          <w:lang w:val="en-US" w:eastAsia="zh-CN"/>
          <w14:ligatures w14:val="none"/>
        </w:rPr>
        <w:t>11</w:t>
      </w:r>
      <w:r>
        <w:rPr>
          <w:rFonts w:hint="eastAsia" w:ascii="Times New Roman" w:hAnsi="Times New Roman" w:eastAsia="宋体" w:cs="Times New Roman"/>
          <w:color w:val="333333"/>
          <w:spacing w:val="6"/>
          <w:sz w:val="24"/>
          <w:szCs w:val="24"/>
          <w:lang w:eastAsia="zh-CN"/>
          <w14:ligatures w14: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dhMmI1MzBhZjk4YjQ0Yzk3NDgxODA1NDIyYmIxMjQifQ=="/>
    <w:docVar w:name="KSO_WPS_MARK_KEY" w:val="f9c14af3-5ba9-4501-8435-cfdd5498ebac"/>
  </w:docVars>
  <w:rsids>
    <w:rsidRoot w:val="00D33BBC"/>
    <w:rsid w:val="00462DCA"/>
    <w:rsid w:val="006D207F"/>
    <w:rsid w:val="00BB121B"/>
    <w:rsid w:val="00D33BBC"/>
    <w:rsid w:val="67AC7082"/>
    <w:rsid w:val="74732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Hyperlink"/>
    <w:basedOn w:val="3"/>
    <w:unhideWhenUsed/>
    <w:qFormat/>
    <w:uiPriority w:val="99"/>
    <w:rPr>
      <w:color w:val="0563C1" w:themeColor="hyperlink"/>
      <w:u w:val="single"/>
      <w14:textFill>
        <w14:solidFill>
          <w14:schemeClr w14:val="hlink"/>
        </w14:solidFill>
      </w14:textFill>
    </w:rPr>
  </w:style>
  <w:style w:type="paragraph" w:styleId="5">
    <w:name w:val="List Paragraph"/>
    <w:basedOn w:val="1"/>
    <w:qFormat/>
    <w:uiPriority w:val="34"/>
    <w:pPr>
      <w:ind w:firstLine="420" w:firstLineChars="200"/>
    </w:pPr>
  </w:style>
  <w:style w:type="character" w:customStyle="1" w:styleId="6">
    <w:name w:val="Unresolved Mention"/>
    <w:basedOn w:val="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CD42BB0-ED1E-459C-89D2-F6B609203737}"/>
</file>

<file path=customXml/itemProps2.xml><?xml version="1.0" encoding="utf-8"?>
<ds:datastoreItem xmlns:ds="http://schemas.openxmlformats.org/officeDocument/2006/customXml" ds:itemID="{234A7E07-8FF4-44A6-BC91-BC127E2B4827}"/>
</file>

<file path=customXml/itemProps3.xml><?xml version="1.0" encoding="utf-8"?>
<ds:datastoreItem xmlns:ds="http://schemas.openxmlformats.org/officeDocument/2006/customXml" ds:itemID="{7956AF89-1C6B-4F10-A495-FB393EC287CE}"/>
</file>

<file path=docProps/app.xml><?xml version="1.0" encoding="utf-8"?>
<Properties xmlns="http://schemas.openxmlformats.org/officeDocument/2006/extended-properties" xmlns:vt="http://schemas.openxmlformats.org/officeDocument/2006/docPropsVTypes">
  <Template>Normal</Template>
  <Pages>1</Pages>
  <Words>344</Words>
  <Characters>416</Characters>
  <Lines>3</Lines>
  <Paragraphs>1</Paragraphs>
  <TotalTime>4</TotalTime>
  <ScaleCrop>false</ScaleCrop>
  <LinksUpToDate>false</LinksUpToDate>
  <CharactersWithSpaces>420</CharactersWithSpaces>
  <Application>WPS Office_11.8.0.16981_F1E327BC-269C-435d-A152-05C5408002CA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庆彬 刘</dc:creator>
  <cp:lastModifiedBy>李小平</cp:lastModifiedBy>
  <cp:revision>2</cp:revision>
  <dcterms:created xsi:type="dcterms:W3CDTF">2024-11-08T12:35:00Z</dcterms:created>
  <dcterms:modified xsi:type="dcterms:W3CDTF">2024-11-11T07:28:01Z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2052-11.8.0.16981</vt:lpwstr>
  </property>
  <property fmtid="{D5CDD505-2E9C-101B-9397-08002B2CF9AE}" pid="3" name="ICV">
    <vt:lpwstr>7EE593B156B74C4C9208BFE101643CD9</vt:lpwstr>
  </property>
  <property fmtid="{D5CDD505-2E9C-101B-9397-08002B2CF9AE}" pid="4" name="ContentTypeId">
    <vt:lpwstr>0x010100CCE80524CA74BF4EAD2AA22BFE10232B</vt:lpwstr>
  </property>
</Properties>
</file>