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A7321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</w:p>
    <w:p w14:paraId="1617FBE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中国石油化工股份有限公司齐鲁分公司</w:t>
      </w:r>
    </w:p>
    <w:p w14:paraId="0109C6A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烯烃厂接卸乙烯、丙烯流程改造项目</w:t>
      </w:r>
    </w:p>
    <w:p w14:paraId="31CD12B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节能验收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情况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的公示</w:t>
      </w:r>
    </w:p>
    <w:p w14:paraId="05ADA3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</w:p>
    <w:p w14:paraId="454D24E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依照</w:t>
      </w:r>
      <w:r>
        <w:rPr>
          <w:rFonts w:hint="eastAsia" w:ascii="仿宋_GB2312" w:hAnsi="仿宋_GB2312" w:eastAsia="仿宋_GB2312" w:cs="仿宋_GB2312"/>
          <w:sz w:val="32"/>
          <w:szCs w:val="32"/>
        </w:rPr>
        <w:t>《山东省固定资产投资项目节能验收管理办法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试行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鲁发改环资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〔</w:t>
      </w:r>
      <w:r>
        <w:rPr>
          <w:rFonts w:hint="eastAsia" w:ascii="仿宋_GB2312" w:hAnsi="仿宋_GB2312" w:eastAsia="仿宋_GB2312" w:cs="仿宋_GB2312"/>
          <w:sz w:val="32"/>
          <w:szCs w:val="32"/>
        </w:rPr>
        <w:t>2024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〕</w:t>
      </w:r>
      <w:r>
        <w:rPr>
          <w:rFonts w:hint="eastAsia" w:ascii="仿宋_GB2312" w:hAnsi="仿宋_GB2312" w:eastAsia="仿宋_GB2312" w:cs="仿宋_GB2312"/>
          <w:sz w:val="32"/>
          <w:szCs w:val="32"/>
        </w:rPr>
        <w:t>657号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，现将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eastAsia="zh-CN"/>
        </w:rPr>
        <w:t>中国石油化工股份有限公司齐鲁分公司烯烃厂接卸乙烯、丙烯流程改造项目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节能验收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情况</w:t>
      </w:r>
      <w:r>
        <w:rPr>
          <w:rFonts w:hint="eastAsia" w:ascii="仿宋_GB2312" w:hAnsi="仿宋_GB2312" w:eastAsia="仿宋_GB2312" w:cs="仿宋_GB2312"/>
          <w:sz w:val="32"/>
          <w:szCs w:val="32"/>
        </w:rPr>
        <w:t>予以公示。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公示内容如下：</w:t>
      </w:r>
    </w:p>
    <w:p w14:paraId="55CB2B6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一、项目名称</w:t>
      </w:r>
    </w:p>
    <w:p w14:paraId="62EEDD3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eastAsia="zh-CN"/>
        </w:rPr>
        <w:t>中国石油化工股份有限公司齐鲁分公司烯烃厂接卸乙烯、丙烯流程改造项目</w:t>
      </w:r>
    </w:p>
    <w:p w14:paraId="55A695F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二、项目简介</w:t>
      </w:r>
    </w:p>
    <w:p w14:paraId="3801E0C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位于齐鲁化学工业区中国石化齐鲁石化公司厂区内，不需要新征土地。项目更新乙烷卸车鹤管8台、缓冲罐2台，新增压缩机1台、循环水冷却器2台，并对3台乙烯卸车泵适应性改造，满足乙烯接卸要求；更新25吨/小时高压乙烯汽化器1台、20吨/小时低压乙烯汽化器各1台，满足下游装置使用需求；烯烃厂油品车间丙烯输送流程改造；新增仪表风、氮气、蒸汽、火炬排放等公用工程管线，项目水电汽(气)、自控、公用工程依托于原有设施进行改造。</w:t>
      </w:r>
    </w:p>
    <w:p w14:paraId="08233B4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项目于2024年5月21日开工建设，6月25日项目建成中交，6月30日投入运行。2025年4月27日验收组对项目进行现场节能验收，5月20日完成验收报告。</w:t>
      </w:r>
    </w:p>
    <w:p w14:paraId="6D16D77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三、节能验收报告主要结论</w:t>
      </w:r>
    </w:p>
    <w:p w14:paraId="79BC30D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建设方案与项目备案内容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一致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主要用能设备配备情况与项目能耗说明和节能承诺中保持一致，未采用国家及地方明令禁止和淘汰的落后生产工艺与设备。项目采取了项目申请报告中提出的节能技术措施和节能管理措施，配备了完善的电力、蒸汽计量器具。项目能源消费种类与能耗说明和节能承诺保持一致，技改达产后实际年综合能源消费增量-387.94吨标准煤（当量值），-152.99吨标准煤（等价值）。项目落实了能耗说明和节能承诺要求，节能验收结论为“合格”。</w:t>
      </w:r>
    </w:p>
    <w:p w14:paraId="504B419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983C52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E8B94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val="en-US" w:eastAsia="zh-CN"/>
        </w:rPr>
        <w:t xml:space="preserve">                 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eastAsia="zh-CN"/>
        </w:rPr>
        <w:t>中国石化股份有限公司</w:t>
      </w:r>
    </w:p>
    <w:p w14:paraId="1D0461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eastAsia="zh-CN"/>
        </w:rPr>
        <w:t>齐鲁分公司</w:t>
      </w:r>
    </w:p>
    <w:p w14:paraId="1DEBF4E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2025年5月26日        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AwNDVhYzViNzVkNTQ0ZGU4ZDY5YzEzNWM0ZGE0NTcifQ=="/>
  </w:docVars>
  <w:rsids>
    <w:rsidRoot w:val="00000000"/>
    <w:rsid w:val="11D46527"/>
    <w:rsid w:val="141B0B7F"/>
    <w:rsid w:val="181C089E"/>
    <w:rsid w:val="1D865824"/>
    <w:rsid w:val="1E9A0EFB"/>
    <w:rsid w:val="21664758"/>
    <w:rsid w:val="22675C42"/>
    <w:rsid w:val="26D05437"/>
    <w:rsid w:val="28036BB5"/>
    <w:rsid w:val="334853C6"/>
    <w:rsid w:val="42671CB3"/>
    <w:rsid w:val="465B65DC"/>
    <w:rsid w:val="50D11BB8"/>
    <w:rsid w:val="5FE04C08"/>
    <w:rsid w:val="6C2A7498"/>
    <w:rsid w:val="6D1C7380"/>
    <w:rsid w:val="70DD3554"/>
    <w:rsid w:val="730353CE"/>
    <w:rsid w:val="741D0F73"/>
    <w:rsid w:val="74C30035"/>
    <w:rsid w:val="754760DA"/>
    <w:rsid w:val="798D4602"/>
    <w:rsid w:val="7E356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bCs/>
      <w:kern w:val="44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FollowedHyperlink"/>
    <w:basedOn w:val="5"/>
    <w:qFormat/>
    <w:uiPriority w:val="0"/>
    <w:rPr>
      <w:color w:val="000000"/>
      <w:u w:val="none"/>
    </w:rPr>
  </w:style>
  <w:style w:type="character" w:styleId="7">
    <w:name w:val="Emphasis"/>
    <w:basedOn w:val="5"/>
    <w:qFormat/>
    <w:uiPriority w:val="0"/>
  </w:style>
  <w:style w:type="character" w:styleId="8">
    <w:name w:val="Hyperlink"/>
    <w:basedOn w:val="5"/>
    <w:qFormat/>
    <w:uiPriority w:val="0"/>
    <w:rPr>
      <w:color w:val="000000"/>
      <w:u w:val="none"/>
    </w:rPr>
  </w:style>
  <w:style w:type="character" w:styleId="9">
    <w:name w:val="HTML Code"/>
    <w:basedOn w:val="5"/>
    <w:qFormat/>
    <w:uiPriority w:val="0"/>
    <w:rPr>
      <w:rFonts w:ascii="Courier New" w:hAnsi="Courier New"/>
      <w:sz w:val="20"/>
    </w:rPr>
  </w:style>
  <w:style w:type="character" w:customStyle="1" w:styleId="10">
    <w:name w:val="hover"/>
    <w:basedOn w:val="5"/>
    <w:qFormat/>
    <w:uiPriority w:val="0"/>
  </w:style>
  <w:style w:type="character" w:customStyle="1" w:styleId="11">
    <w:name w:val="empty1"/>
    <w:basedOn w:val="5"/>
    <w:qFormat/>
    <w:uiPriority w:val="0"/>
    <w:rPr>
      <w:vanish/>
    </w:rPr>
  </w:style>
  <w:style w:type="character" w:customStyle="1" w:styleId="12">
    <w:name w:val="more"/>
    <w:basedOn w:val="5"/>
    <w:qFormat/>
    <w:uiPriority w:val="0"/>
    <w:rPr>
      <w:sz w:val="0"/>
      <w:szCs w:val="0"/>
    </w:rPr>
  </w:style>
  <w:style w:type="character" w:customStyle="1" w:styleId="13">
    <w:name w:val="hover20"/>
    <w:basedOn w:val="5"/>
    <w:qFormat/>
    <w:uiPriority w:val="0"/>
    <w:rPr>
      <w:color w:val="FFFFFF"/>
      <w:bdr w:val="single" w:color="1A4B91" w:sz="6" w:space="0"/>
      <w:shd w:val="clear" w:fill="1A4B91"/>
    </w:rPr>
  </w:style>
  <w:style w:type="character" w:customStyle="1" w:styleId="14">
    <w:name w:val="list_page_span"/>
    <w:basedOn w:val="5"/>
    <w:qFormat/>
    <w:uiPriority w:val="0"/>
  </w:style>
  <w:style w:type="character" w:customStyle="1" w:styleId="15">
    <w:name w:val="page_text"/>
    <w:basedOn w:val="5"/>
    <w:qFormat/>
    <w:uiPriority w:val="0"/>
  </w:style>
  <w:style w:type="character" w:customStyle="1" w:styleId="16">
    <w:name w:val="page_text_total"/>
    <w:basedOn w:val="5"/>
    <w:qFormat/>
    <w:uiPriority w:val="0"/>
  </w:style>
  <w:style w:type="character" w:customStyle="1" w:styleId="17">
    <w:name w:val="active2"/>
    <w:basedOn w:val="5"/>
    <w:qFormat/>
    <w:uiPriority w:val="0"/>
    <w:rPr>
      <w:color w:val="FFFFFF"/>
      <w:bdr w:val="single" w:color="1A4B91" w:sz="6" w:space="0"/>
      <w:shd w:val="clear" w:fill="1A4B91"/>
    </w:rPr>
  </w:style>
  <w:style w:type="character" w:customStyle="1" w:styleId="18">
    <w:name w:val="page_prev"/>
    <w:basedOn w:val="5"/>
    <w:qFormat/>
    <w:uiPriority w:val="0"/>
    <w:rPr>
      <w:shd w:val="clear" w:fill="F6F6F6"/>
    </w:rPr>
  </w:style>
  <w:style w:type="character" w:customStyle="1" w:styleId="19">
    <w:name w:val="page_next"/>
    <w:basedOn w:val="5"/>
    <w:qFormat/>
    <w:uiPriority w:val="0"/>
    <w:rPr>
      <w:shd w:val="clear" w:fill="F6F6F6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theme" Target="theme/theme1.xml"/><Relationship Id="rId7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CCE80524CA74BF4EAD2AA22BFE10232B" ma:contentTypeVersion="1" ma:contentTypeDescription="新建文档。" ma:contentTypeScope="" ma:versionID="e7786c989166f4f824386a90b01b432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5270945-AF23-44EB-97BD-4ADBB91ADA4C}"/>
</file>

<file path=customXml/itemProps2.xml><?xml version="1.0" encoding="utf-8"?>
<ds:datastoreItem xmlns:ds="http://schemas.openxmlformats.org/officeDocument/2006/customXml" ds:itemID="{047365C2-1EA9-4217-9653-DD61856027FE}"/>
</file>

<file path=customXml/itemProps3.xml><?xml version="1.0" encoding="utf-8"?>
<ds:datastoreItem xmlns:ds="http://schemas.openxmlformats.org/officeDocument/2006/customXml" ds:itemID="{723B947C-7692-454D-B803-19188BDB739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199</Words>
  <Characters>231</Characters>
  <Lines>0</Lines>
  <Paragraphs>0</Paragraphs>
  <TotalTime>5</TotalTime>
  <ScaleCrop>false</ScaleCrop>
  <LinksUpToDate>false</LinksUpToDate>
  <CharactersWithSpaces>231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孙松卿</cp:lastModifiedBy>
  <dcterms:created xsi:type="dcterms:W3CDTF">2024-09-09T07:38:00Z</dcterms:created>
  <dcterms:modified xsi:type="dcterms:W3CDTF">2025-05-23T09:46:37Z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8DBEA31B5A484CE380C9F962471AB6A5_12</vt:lpwstr>
  </property>
  <property fmtid="{D5CDD505-2E9C-101B-9397-08002B2CF9AE}" pid="4" name="KSOTemplateDocerSaveRecord">
    <vt:lpwstr>eyJoZGlkIjoiZjAwNDVhYzViNzVkNTQ0ZGU4ZDY5YzEzNWM0ZGE0NTciLCJ1c2VySWQiOiI2MzEwNTU5MjUifQ==</vt:lpwstr>
  </property>
  <property fmtid="{D5CDD505-2E9C-101B-9397-08002B2CF9AE}" pid="5" name="ContentTypeId">
    <vt:lpwstr>0x010100CCE80524CA74BF4EAD2AA22BFE10232B</vt:lpwstr>
  </property>
</Properties>
</file>